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A" w:rsidRPr="00556160" w:rsidRDefault="00637DB8" w:rsidP="006A1247">
      <w:pPr>
        <w:tabs>
          <w:tab w:val="left" w:pos="6319"/>
        </w:tabs>
        <w:rPr>
          <w:sz w:val="20"/>
          <w:szCs w:val="20"/>
        </w:rPr>
      </w:pPr>
      <w:r w:rsidRPr="00556160">
        <w:rPr>
          <w:sz w:val="20"/>
          <w:szCs w:val="20"/>
        </w:rPr>
        <w:t>Goodness of Fit Test (Chi-Squared Distribution)</w:t>
      </w:r>
    </w:p>
    <w:p w:rsidR="00EB506F" w:rsidRPr="00556160" w:rsidRDefault="00EB506F" w:rsidP="006A1247">
      <w:pPr>
        <w:tabs>
          <w:tab w:val="left" w:pos="6319"/>
        </w:tabs>
        <w:rPr>
          <w:sz w:val="20"/>
          <w:szCs w:val="20"/>
        </w:rPr>
      </w:pPr>
      <w:r w:rsidRPr="00556160">
        <w:rPr>
          <w:sz w:val="20"/>
          <w:szCs w:val="20"/>
        </w:rPr>
        <w:t xml:space="preserve">So far, we have </w:t>
      </w:r>
      <w:r w:rsidR="00975A38">
        <w:rPr>
          <w:sz w:val="20"/>
          <w:szCs w:val="20"/>
        </w:rPr>
        <w:t>mainly</w:t>
      </w:r>
      <w:r w:rsidRPr="00556160">
        <w:rPr>
          <w:sz w:val="20"/>
          <w:szCs w:val="20"/>
        </w:rPr>
        <w:t xml:space="preserve"> worked with continuous variables. Recall, a continuous variable is a variable that can take any real number (integers, fractions, irrational values) within its defined range. E.g. the amount of time it can take to finish a 90 minute exam can be any real number between 0 to 90 minutes. In this section, we begin to work with Categorical variables. Categorical variables are variables that can take on values that are names or labels. E.g. the color of a ball used in an experiment can be red, blue or green. A person’s gender may be male, female or transgender. </w:t>
      </w:r>
    </w:p>
    <w:p w:rsidR="00EA0D30" w:rsidRPr="00556160" w:rsidRDefault="00EA0D30" w:rsidP="006A1247">
      <w:pPr>
        <w:tabs>
          <w:tab w:val="left" w:pos="6319"/>
        </w:tabs>
        <w:rPr>
          <w:sz w:val="20"/>
          <w:szCs w:val="20"/>
        </w:rPr>
      </w:pPr>
      <w:r w:rsidRPr="00556160">
        <w:rPr>
          <w:sz w:val="20"/>
          <w:szCs w:val="20"/>
        </w:rPr>
        <w:t xml:space="preserve">A categorical variable that can only take two values is binomial, e.g. marital status </w:t>
      </w:r>
      <w:r w:rsidR="00975A38">
        <w:rPr>
          <w:sz w:val="20"/>
          <w:szCs w:val="20"/>
        </w:rPr>
        <w:t xml:space="preserve">can be single or married. (We have worked with binomial categorical variables when working with hypothesis tests of one and two population proportions). </w:t>
      </w:r>
      <w:r w:rsidRPr="00556160">
        <w:rPr>
          <w:sz w:val="20"/>
          <w:szCs w:val="20"/>
        </w:rPr>
        <w:t>A categorical variable that can take more than two values is multinomial. e.g. education attainment can be primary school graduate, secondary school graduate, high school graduate, college</w:t>
      </w:r>
      <w:r w:rsidR="003E33A4" w:rsidRPr="00556160">
        <w:rPr>
          <w:sz w:val="20"/>
          <w:szCs w:val="20"/>
        </w:rPr>
        <w:t>/university</w:t>
      </w:r>
      <w:r w:rsidRPr="00556160">
        <w:rPr>
          <w:sz w:val="20"/>
          <w:szCs w:val="20"/>
        </w:rPr>
        <w:t xml:space="preserve"> graduate etc. </w:t>
      </w:r>
    </w:p>
    <w:p w:rsidR="00637DB8" w:rsidRPr="00556160" w:rsidRDefault="00DE7E8E" w:rsidP="006A1247">
      <w:pPr>
        <w:tabs>
          <w:tab w:val="left" w:pos="6319"/>
        </w:tabs>
        <w:rPr>
          <w:sz w:val="20"/>
          <w:szCs w:val="20"/>
        </w:rPr>
      </w:pPr>
      <w:r w:rsidRPr="00556160">
        <w:rPr>
          <w:sz w:val="20"/>
          <w:szCs w:val="20"/>
        </w:rPr>
        <w:t xml:space="preserve">A test concerning just one multinomial categorical variable is the Goodness-of-Fit test. </w:t>
      </w:r>
      <w:r w:rsidR="00E40255" w:rsidRPr="00556160">
        <w:rPr>
          <w:sz w:val="20"/>
          <w:szCs w:val="20"/>
        </w:rPr>
        <w:t xml:space="preserve">This test can be explained using the framework of an experiment. The form of experiment we will use to explain this is called a Multinomial Experiment. </w:t>
      </w:r>
    </w:p>
    <w:p w:rsidR="00E40255" w:rsidRPr="00556160" w:rsidRDefault="00E40255" w:rsidP="006A1247">
      <w:pPr>
        <w:tabs>
          <w:tab w:val="left" w:pos="6319"/>
        </w:tabs>
        <w:rPr>
          <w:sz w:val="20"/>
          <w:szCs w:val="20"/>
        </w:rPr>
      </w:pPr>
      <w:r w:rsidRPr="00556160">
        <w:rPr>
          <w:sz w:val="20"/>
          <w:szCs w:val="20"/>
        </w:rPr>
        <w:t>In a Multinomial Experiment, there are:</w:t>
      </w:r>
    </w:p>
    <w:p w:rsidR="00E40255" w:rsidRPr="00556160" w:rsidRDefault="00E40255" w:rsidP="00E40255">
      <w:pPr>
        <w:pStyle w:val="ListParagraph"/>
        <w:numPr>
          <w:ilvl w:val="0"/>
          <w:numId w:val="1"/>
        </w:numPr>
        <w:tabs>
          <w:tab w:val="left" w:pos="6319"/>
        </w:tabs>
        <w:rPr>
          <w:sz w:val="20"/>
          <w:szCs w:val="20"/>
        </w:rPr>
      </w:pPr>
      <w:r w:rsidRPr="00556160">
        <w:rPr>
          <w:sz w:val="20"/>
          <w:szCs w:val="20"/>
        </w:rPr>
        <w:t>n trials</w:t>
      </w:r>
    </w:p>
    <w:p w:rsidR="00E40255" w:rsidRPr="00556160" w:rsidRDefault="00E40255" w:rsidP="00E40255">
      <w:pPr>
        <w:pStyle w:val="ListParagraph"/>
        <w:numPr>
          <w:ilvl w:val="0"/>
          <w:numId w:val="1"/>
        </w:numPr>
        <w:tabs>
          <w:tab w:val="left" w:pos="6319"/>
        </w:tabs>
        <w:rPr>
          <w:sz w:val="20"/>
          <w:szCs w:val="20"/>
        </w:rPr>
      </w:pPr>
      <w:r w:rsidRPr="00556160">
        <w:rPr>
          <w:sz w:val="20"/>
          <w:szCs w:val="20"/>
        </w:rPr>
        <w:t>each trial results in one of k possible outcomes (or categories), where k &gt; 2 (It k=2, it is a binomial experiment)</w:t>
      </w:r>
    </w:p>
    <w:p w:rsidR="00E40255" w:rsidRPr="00556160" w:rsidRDefault="00E40255" w:rsidP="00E40255">
      <w:pPr>
        <w:pStyle w:val="ListParagraph"/>
        <w:numPr>
          <w:ilvl w:val="0"/>
          <w:numId w:val="1"/>
        </w:numPr>
        <w:tabs>
          <w:tab w:val="left" w:pos="6319"/>
        </w:tabs>
        <w:rPr>
          <w:sz w:val="20"/>
          <w:szCs w:val="20"/>
        </w:rPr>
      </w:pPr>
      <w:r w:rsidRPr="00556160">
        <w:rPr>
          <w:sz w:val="20"/>
          <w:szCs w:val="20"/>
        </w:rPr>
        <w:t>the trials are independent</w:t>
      </w:r>
    </w:p>
    <w:p w:rsidR="00E40255" w:rsidRPr="00556160" w:rsidRDefault="00E40255" w:rsidP="00E40255">
      <w:pPr>
        <w:pStyle w:val="ListParagraph"/>
        <w:numPr>
          <w:ilvl w:val="0"/>
          <w:numId w:val="1"/>
        </w:numPr>
        <w:tabs>
          <w:tab w:val="left" w:pos="6319"/>
        </w:tabs>
        <w:rPr>
          <w:sz w:val="20"/>
          <w:szCs w:val="20"/>
        </w:rPr>
      </w:pPr>
      <w:r w:rsidRPr="00556160">
        <w:rPr>
          <w:sz w:val="20"/>
          <w:szCs w:val="20"/>
        </w:rPr>
        <w:t>probabilities of obtaining each outcome remains constant for each trial</w:t>
      </w:r>
    </w:p>
    <w:p w:rsidR="00E40255" w:rsidRPr="00556160" w:rsidRDefault="00110C80" w:rsidP="00E40255">
      <w:pPr>
        <w:tabs>
          <w:tab w:val="left" w:pos="6319"/>
        </w:tabs>
        <w:rPr>
          <w:sz w:val="20"/>
          <w:szCs w:val="20"/>
        </w:rPr>
      </w:pPr>
      <w:r w:rsidRPr="00556160">
        <w:rPr>
          <w:sz w:val="20"/>
          <w:szCs w:val="20"/>
        </w:rPr>
        <w:t>Example:</w:t>
      </w:r>
    </w:p>
    <w:p w:rsidR="00DE7E8E" w:rsidRPr="00556160" w:rsidRDefault="00DE7E8E" w:rsidP="00E40255">
      <w:pPr>
        <w:tabs>
          <w:tab w:val="left" w:pos="6319"/>
        </w:tabs>
        <w:rPr>
          <w:sz w:val="20"/>
          <w:szCs w:val="20"/>
        </w:rPr>
      </w:pPr>
      <w:r w:rsidRPr="00556160">
        <w:rPr>
          <w:sz w:val="20"/>
          <w:szCs w:val="20"/>
        </w:rPr>
        <w:t>Consider a fair dice of six sides. Suppose you</w:t>
      </w:r>
      <w:r w:rsidR="00234877" w:rsidRPr="00556160">
        <w:rPr>
          <w:sz w:val="20"/>
          <w:szCs w:val="20"/>
        </w:rPr>
        <w:t xml:space="preserve"> and your</w:t>
      </w:r>
      <w:r w:rsidRPr="00556160">
        <w:rPr>
          <w:sz w:val="20"/>
          <w:szCs w:val="20"/>
        </w:rPr>
        <w:t xml:space="preserve"> classmates </w:t>
      </w:r>
      <w:r w:rsidR="00234877" w:rsidRPr="00556160">
        <w:rPr>
          <w:sz w:val="20"/>
          <w:szCs w:val="20"/>
        </w:rPr>
        <w:t>decide to play a game where you each throw the dice 10 times and record your total score. The person with the highest score is the winner. This is an example of a multinomial experiment.</w:t>
      </w:r>
    </w:p>
    <w:p w:rsidR="00DE7E8E" w:rsidRPr="00556160" w:rsidRDefault="00234877" w:rsidP="00DE7E8E">
      <w:pPr>
        <w:pStyle w:val="ListParagraph"/>
        <w:numPr>
          <w:ilvl w:val="0"/>
          <w:numId w:val="3"/>
        </w:numPr>
        <w:tabs>
          <w:tab w:val="left" w:pos="6319"/>
        </w:tabs>
        <w:rPr>
          <w:sz w:val="20"/>
          <w:szCs w:val="20"/>
        </w:rPr>
      </w:pPr>
      <w:r w:rsidRPr="00556160">
        <w:rPr>
          <w:sz w:val="20"/>
          <w:szCs w:val="20"/>
        </w:rPr>
        <w:t>n trials = 10 trials (trials are the same as number of attempts)</w:t>
      </w:r>
    </w:p>
    <w:p w:rsidR="00234877" w:rsidRPr="00556160" w:rsidRDefault="00234877" w:rsidP="00DE7E8E">
      <w:pPr>
        <w:pStyle w:val="ListParagraph"/>
        <w:numPr>
          <w:ilvl w:val="0"/>
          <w:numId w:val="3"/>
        </w:numPr>
        <w:tabs>
          <w:tab w:val="left" w:pos="6319"/>
        </w:tabs>
        <w:rPr>
          <w:sz w:val="20"/>
          <w:szCs w:val="20"/>
        </w:rPr>
      </w:pPr>
      <w:r w:rsidRPr="00556160">
        <w:rPr>
          <w:sz w:val="20"/>
          <w:szCs w:val="20"/>
        </w:rPr>
        <w:t>k possible outcomes = 6 possible outcomes</w:t>
      </w:r>
    </w:p>
    <w:p w:rsidR="00234877" w:rsidRPr="00556160" w:rsidRDefault="00234877" w:rsidP="00DE7E8E">
      <w:pPr>
        <w:pStyle w:val="ListParagraph"/>
        <w:numPr>
          <w:ilvl w:val="0"/>
          <w:numId w:val="3"/>
        </w:numPr>
        <w:tabs>
          <w:tab w:val="left" w:pos="6319"/>
        </w:tabs>
        <w:rPr>
          <w:sz w:val="20"/>
          <w:szCs w:val="20"/>
        </w:rPr>
      </w:pPr>
      <w:r w:rsidRPr="00556160">
        <w:rPr>
          <w:sz w:val="20"/>
          <w:szCs w:val="20"/>
        </w:rPr>
        <w:t>the trials are independent = the score you obtain in any one throw does not influence what score you will obtain in your next throw</w:t>
      </w:r>
    </w:p>
    <w:p w:rsidR="00234877" w:rsidRPr="00556160" w:rsidRDefault="002760DF" w:rsidP="00DE7E8E">
      <w:pPr>
        <w:pStyle w:val="ListParagraph"/>
        <w:numPr>
          <w:ilvl w:val="0"/>
          <w:numId w:val="3"/>
        </w:numPr>
        <w:tabs>
          <w:tab w:val="left" w:pos="6319"/>
        </w:tabs>
        <w:rPr>
          <w:sz w:val="20"/>
          <w:szCs w:val="20"/>
        </w:rPr>
      </w:pPr>
      <w:r w:rsidRPr="00556160">
        <w:rPr>
          <w:sz w:val="20"/>
          <w:szCs w:val="20"/>
        </w:rPr>
        <w:t xml:space="preserve">probability of each outcome = since it is a fair dice, the probability of each outcome is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6</m:t>
            </m:r>
          </m:den>
        </m:f>
      </m:oMath>
    </w:p>
    <w:p w:rsidR="00110C80" w:rsidRPr="00556160" w:rsidRDefault="00110C80" w:rsidP="00E40255">
      <w:pPr>
        <w:tabs>
          <w:tab w:val="left" w:pos="6319"/>
        </w:tabs>
        <w:rPr>
          <w:sz w:val="20"/>
          <w:szCs w:val="20"/>
        </w:rPr>
      </w:pPr>
      <w:r w:rsidRPr="00556160">
        <w:rPr>
          <w:sz w:val="20"/>
          <w:szCs w:val="20"/>
        </w:rPr>
        <w:t xml:space="preserve">From </w:t>
      </w:r>
      <w:r w:rsidR="00BF5396" w:rsidRPr="00556160">
        <w:rPr>
          <w:sz w:val="20"/>
          <w:szCs w:val="20"/>
        </w:rPr>
        <w:t xml:space="preserve">multinomial </w:t>
      </w:r>
      <w:r w:rsidRPr="00556160">
        <w:rPr>
          <w:sz w:val="20"/>
          <w:szCs w:val="20"/>
        </w:rPr>
        <w:t>experiment</w:t>
      </w:r>
      <w:r w:rsidR="00BF5396" w:rsidRPr="00556160">
        <w:rPr>
          <w:sz w:val="20"/>
          <w:szCs w:val="20"/>
        </w:rPr>
        <w:t>s, we can</w:t>
      </w:r>
      <w:r w:rsidRPr="00556160">
        <w:rPr>
          <w:sz w:val="20"/>
          <w:szCs w:val="20"/>
        </w:rPr>
        <w:t xml:space="preserve"> ident</w:t>
      </w:r>
      <w:r w:rsidR="00BF5396" w:rsidRPr="00556160">
        <w:rPr>
          <w:sz w:val="20"/>
          <w:szCs w:val="20"/>
        </w:rPr>
        <w:t>ify two types of frequencies. Frequency means</w:t>
      </w:r>
      <w:r w:rsidRPr="00556160">
        <w:rPr>
          <w:sz w:val="20"/>
          <w:szCs w:val="20"/>
        </w:rPr>
        <w:t xml:space="preserve"> the number of times an event occurred in an experiment or study. </w:t>
      </w:r>
    </w:p>
    <w:p w:rsidR="00BF5396" w:rsidRPr="00556160" w:rsidRDefault="00BF5396" w:rsidP="00BF5396">
      <w:pPr>
        <w:tabs>
          <w:tab w:val="left" w:pos="6319"/>
        </w:tabs>
        <w:spacing w:after="0"/>
        <w:rPr>
          <w:sz w:val="20"/>
          <w:szCs w:val="20"/>
        </w:rPr>
      </w:pPr>
      <w:r w:rsidRPr="00556160">
        <w:rPr>
          <w:sz w:val="20"/>
          <w:szCs w:val="20"/>
        </w:rPr>
        <w:t>Observed Frequency: frequencies obtained from the sample / experiment</w:t>
      </w:r>
    </w:p>
    <w:p w:rsidR="00BF5396" w:rsidRPr="00556160" w:rsidRDefault="00BF5396" w:rsidP="00E40255">
      <w:pPr>
        <w:tabs>
          <w:tab w:val="left" w:pos="6319"/>
        </w:tabs>
        <w:rPr>
          <w:sz w:val="20"/>
          <w:szCs w:val="20"/>
        </w:rPr>
      </w:pPr>
      <w:r w:rsidRPr="00556160">
        <w:rPr>
          <w:sz w:val="20"/>
          <w:szCs w:val="20"/>
        </w:rPr>
        <w:t>Expected Frequency: frequency we expect to obtain if the null hypothesis is true</w:t>
      </w:r>
    </w:p>
    <w:p w:rsidR="00BF5396" w:rsidRPr="00556160" w:rsidRDefault="00CF5013" w:rsidP="00E40255">
      <w:pPr>
        <w:tabs>
          <w:tab w:val="left" w:pos="6319"/>
        </w:tabs>
        <w:rPr>
          <w:sz w:val="20"/>
          <w:szCs w:val="20"/>
        </w:rPr>
      </w:pPr>
      <w:r w:rsidRPr="00556160">
        <w:rPr>
          <w:sz w:val="20"/>
          <w:szCs w:val="20"/>
        </w:rPr>
        <w:t xml:space="preserve">Example: Suppose we are investigating voter popularity among three political candidates running for mayoral election. </w:t>
      </w:r>
      <w:r w:rsidR="00457F12" w:rsidRPr="00556160">
        <w:rPr>
          <w:sz w:val="20"/>
          <w:szCs w:val="20"/>
        </w:rPr>
        <w:t xml:space="preserve">Voter preference is a multinomial categorical variable with the following categories – Candidate 1, Candidate 2, Candidate 3 and Undecided. </w:t>
      </w:r>
    </w:p>
    <w:p w:rsidR="00B97004" w:rsidRPr="00556160" w:rsidRDefault="00B97004" w:rsidP="00E40255">
      <w:pPr>
        <w:tabs>
          <w:tab w:val="left" w:pos="6319"/>
        </w:tabs>
        <w:rPr>
          <w:sz w:val="20"/>
          <w:szCs w:val="20"/>
        </w:rPr>
      </w:pPr>
      <w:r w:rsidRPr="00556160">
        <w:rPr>
          <w:sz w:val="20"/>
          <w:szCs w:val="20"/>
        </w:rPr>
        <w:t xml:space="preserve">Suppose that according to a national survey, the proportions in favor of each category are given as follows: </w:t>
      </w:r>
    </w:p>
    <w:tbl>
      <w:tblPr>
        <w:tblStyle w:val="TableGrid"/>
        <w:tblW w:w="0" w:type="auto"/>
        <w:jc w:val="center"/>
        <w:tblLook w:val="04A0" w:firstRow="1" w:lastRow="0" w:firstColumn="1" w:lastColumn="0" w:noHBand="0" w:noVBand="1"/>
      </w:tblPr>
      <w:tblGrid>
        <w:gridCol w:w="2203"/>
        <w:gridCol w:w="2203"/>
        <w:gridCol w:w="2203"/>
        <w:gridCol w:w="2203"/>
        <w:gridCol w:w="2204"/>
      </w:tblGrid>
      <w:tr w:rsidR="00B97004" w:rsidRPr="00556160" w:rsidTr="00B97004">
        <w:trPr>
          <w:jc w:val="center"/>
        </w:trPr>
        <w:tc>
          <w:tcPr>
            <w:tcW w:w="2203" w:type="dxa"/>
          </w:tcPr>
          <w:p w:rsidR="00B97004" w:rsidRPr="00556160" w:rsidRDefault="00B97004" w:rsidP="00B97004">
            <w:pPr>
              <w:tabs>
                <w:tab w:val="left" w:pos="6319"/>
              </w:tabs>
              <w:jc w:val="center"/>
              <w:rPr>
                <w:sz w:val="20"/>
                <w:szCs w:val="20"/>
              </w:rPr>
            </w:pPr>
            <w:r w:rsidRPr="00556160">
              <w:rPr>
                <w:sz w:val="20"/>
                <w:szCs w:val="20"/>
              </w:rPr>
              <w:t>Category</w:t>
            </w:r>
          </w:p>
        </w:tc>
        <w:tc>
          <w:tcPr>
            <w:tcW w:w="2203" w:type="dxa"/>
          </w:tcPr>
          <w:p w:rsidR="00B97004" w:rsidRPr="00556160" w:rsidRDefault="00B97004" w:rsidP="00B97004">
            <w:pPr>
              <w:tabs>
                <w:tab w:val="left" w:pos="6319"/>
              </w:tabs>
              <w:jc w:val="center"/>
              <w:rPr>
                <w:sz w:val="20"/>
                <w:szCs w:val="20"/>
              </w:rPr>
            </w:pPr>
            <w:r w:rsidRPr="00556160">
              <w:rPr>
                <w:sz w:val="20"/>
                <w:szCs w:val="20"/>
              </w:rPr>
              <w:t>Candidate 1</w:t>
            </w:r>
          </w:p>
        </w:tc>
        <w:tc>
          <w:tcPr>
            <w:tcW w:w="2203" w:type="dxa"/>
          </w:tcPr>
          <w:p w:rsidR="00B97004" w:rsidRPr="00556160" w:rsidRDefault="00B97004" w:rsidP="00B97004">
            <w:pPr>
              <w:tabs>
                <w:tab w:val="left" w:pos="6319"/>
              </w:tabs>
              <w:jc w:val="center"/>
              <w:rPr>
                <w:sz w:val="20"/>
                <w:szCs w:val="20"/>
              </w:rPr>
            </w:pPr>
            <w:r w:rsidRPr="00556160">
              <w:rPr>
                <w:sz w:val="20"/>
                <w:szCs w:val="20"/>
              </w:rPr>
              <w:t>Candidate 2</w:t>
            </w:r>
          </w:p>
        </w:tc>
        <w:tc>
          <w:tcPr>
            <w:tcW w:w="2203" w:type="dxa"/>
          </w:tcPr>
          <w:p w:rsidR="00B97004" w:rsidRPr="00556160" w:rsidRDefault="00B97004" w:rsidP="00B97004">
            <w:pPr>
              <w:tabs>
                <w:tab w:val="left" w:pos="6319"/>
              </w:tabs>
              <w:jc w:val="center"/>
              <w:rPr>
                <w:sz w:val="20"/>
                <w:szCs w:val="20"/>
              </w:rPr>
            </w:pPr>
            <w:r w:rsidRPr="00556160">
              <w:rPr>
                <w:sz w:val="20"/>
                <w:szCs w:val="20"/>
              </w:rPr>
              <w:t>Candidate 3</w:t>
            </w:r>
          </w:p>
        </w:tc>
        <w:tc>
          <w:tcPr>
            <w:tcW w:w="2204" w:type="dxa"/>
          </w:tcPr>
          <w:p w:rsidR="00B97004" w:rsidRPr="00556160" w:rsidRDefault="00B97004" w:rsidP="00B97004">
            <w:pPr>
              <w:tabs>
                <w:tab w:val="left" w:pos="6319"/>
              </w:tabs>
              <w:jc w:val="center"/>
              <w:rPr>
                <w:sz w:val="20"/>
                <w:szCs w:val="20"/>
              </w:rPr>
            </w:pPr>
            <w:r w:rsidRPr="00556160">
              <w:rPr>
                <w:sz w:val="20"/>
                <w:szCs w:val="20"/>
              </w:rPr>
              <w:t>Undecided</w:t>
            </w:r>
          </w:p>
        </w:tc>
      </w:tr>
      <w:tr w:rsidR="00B97004" w:rsidRPr="00556160" w:rsidTr="00B97004">
        <w:trPr>
          <w:jc w:val="center"/>
        </w:trPr>
        <w:tc>
          <w:tcPr>
            <w:tcW w:w="2203" w:type="dxa"/>
          </w:tcPr>
          <w:p w:rsidR="00B97004" w:rsidRPr="00556160" w:rsidRDefault="00B97004" w:rsidP="00B97004">
            <w:pPr>
              <w:tabs>
                <w:tab w:val="left" w:pos="6319"/>
              </w:tabs>
              <w:jc w:val="center"/>
              <w:rPr>
                <w:sz w:val="20"/>
                <w:szCs w:val="20"/>
              </w:rPr>
            </w:pPr>
            <w:r w:rsidRPr="00556160">
              <w:rPr>
                <w:sz w:val="20"/>
                <w:szCs w:val="20"/>
              </w:rPr>
              <w:t>Proportion in favor</w:t>
            </w:r>
          </w:p>
        </w:tc>
        <w:tc>
          <w:tcPr>
            <w:tcW w:w="2203" w:type="dxa"/>
          </w:tcPr>
          <w:p w:rsidR="00B97004" w:rsidRPr="00556160" w:rsidRDefault="00B97004" w:rsidP="00B97004">
            <w:pPr>
              <w:tabs>
                <w:tab w:val="left" w:pos="6319"/>
              </w:tabs>
              <w:jc w:val="center"/>
              <w:rPr>
                <w:sz w:val="20"/>
                <w:szCs w:val="20"/>
              </w:rPr>
            </w:pPr>
            <w:r w:rsidRPr="00556160">
              <w:rPr>
                <w:sz w:val="20"/>
                <w:szCs w:val="20"/>
              </w:rPr>
              <w:t>0.35</w:t>
            </w:r>
          </w:p>
        </w:tc>
        <w:tc>
          <w:tcPr>
            <w:tcW w:w="2203" w:type="dxa"/>
          </w:tcPr>
          <w:p w:rsidR="00B97004" w:rsidRPr="00556160" w:rsidRDefault="00B97004" w:rsidP="00B97004">
            <w:pPr>
              <w:tabs>
                <w:tab w:val="left" w:pos="6319"/>
              </w:tabs>
              <w:jc w:val="center"/>
              <w:rPr>
                <w:sz w:val="20"/>
                <w:szCs w:val="20"/>
              </w:rPr>
            </w:pPr>
            <w:r w:rsidRPr="00556160">
              <w:rPr>
                <w:sz w:val="20"/>
                <w:szCs w:val="20"/>
              </w:rPr>
              <w:t>0.3</w:t>
            </w:r>
          </w:p>
        </w:tc>
        <w:tc>
          <w:tcPr>
            <w:tcW w:w="2203" w:type="dxa"/>
          </w:tcPr>
          <w:p w:rsidR="00B97004" w:rsidRPr="00556160" w:rsidRDefault="00B97004" w:rsidP="00B97004">
            <w:pPr>
              <w:tabs>
                <w:tab w:val="left" w:pos="6319"/>
              </w:tabs>
              <w:jc w:val="center"/>
              <w:rPr>
                <w:sz w:val="20"/>
                <w:szCs w:val="20"/>
              </w:rPr>
            </w:pPr>
            <w:r w:rsidRPr="00556160">
              <w:rPr>
                <w:sz w:val="20"/>
                <w:szCs w:val="20"/>
              </w:rPr>
              <w:t>0.2</w:t>
            </w:r>
          </w:p>
        </w:tc>
        <w:tc>
          <w:tcPr>
            <w:tcW w:w="2204" w:type="dxa"/>
          </w:tcPr>
          <w:p w:rsidR="00B97004" w:rsidRPr="00556160" w:rsidRDefault="00B97004" w:rsidP="00B97004">
            <w:pPr>
              <w:tabs>
                <w:tab w:val="left" w:pos="6319"/>
              </w:tabs>
              <w:jc w:val="center"/>
              <w:rPr>
                <w:sz w:val="20"/>
                <w:szCs w:val="20"/>
              </w:rPr>
            </w:pPr>
            <w:r w:rsidRPr="00556160">
              <w:rPr>
                <w:sz w:val="20"/>
                <w:szCs w:val="20"/>
              </w:rPr>
              <w:t>0.15</w:t>
            </w:r>
          </w:p>
        </w:tc>
      </w:tr>
    </w:tbl>
    <w:p w:rsidR="006D74EC" w:rsidRPr="006D74EC" w:rsidRDefault="006D74EC" w:rsidP="006D74EC">
      <w:pPr>
        <w:tabs>
          <w:tab w:val="left" w:pos="6319"/>
        </w:tabs>
        <w:spacing w:after="0"/>
        <w:jc w:val="right"/>
        <w:rPr>
          <w:sz w:val="16"/>
          <w:szCs w:val="16"/>
        </w:rPr>
      </w:pPr>
      <w:r>
        <w:rPr>
          <w:sz w:val="16"/>
          <w:szCs w:val="16"/>
        </w:rPr>
        <w:t>T</w:t>
      </w:r>
      <w:r w:rsidRPr="006D74EC">
        <w:rPr>
          <w:sz w:val="16"/>
          <w:szCs w:val="16"/>
        </w:rPr>
        <w:t>able 1</w:t>
      </w:r>
    </w:p>
    <w:p w:rsidR="00A71081" w:rsidRPr="00556160" w:rsidRDefault="00A71081" w:rsidP="00F72DDB">
      <w:pPr>
        <w:tabs>
          <w:tab w:val="left" w:pos="6319"/>
        </w:tabs>
        <w:spacing w:line="240" w:lineRule="auto"/>
        <w:rPr>
          <w:sz w:val="20"/>
          <w:szCs w:val="20"/>
        </w:rPr>
      </w:pPr>
      <w:r w:rsidRPr="00556160">
        <w:rPr>
          <w:sz w:val="20"/>
          <w:szCs w:val="20"/>
        </w:rPr>
        <w:t>Last week, the candidates appeared for a television debate that was watched by all people of the nation. A political pollster wants to see if people’s preferences of mayoral candidate have changed as a result of this debate. They surveyed 500 citizens who have watched the debate and recorded the number of people who preferred each category. The results are presented in the table below:</w:t>
      </w:r>
    </w:p>
    <w:tbl>
      <w:tblPr>
        <w:tblStyle w:val="TableGrid"/>
        <w:tblW w:w="0" w:type="auto"/>
        <w:jc w:val="center"/>
        <w:tblLook w:val="04A0" w:firstRow="1" w:lastRow="0" w:firstColumn="1" w:lastColumn="0" w:noHBand="0" w:noVBand="1"/>
      </w:tblPr>
      <w:tblGrid>
        <w:gridCol w:w="2203"/>
        <w:gridCol w:w="2203"/>
        <w:gridCol w:w="2203"/>
        <w:gridCol w:w="2203"/>
        <w:gridCol w:w="2204"/>
      </w:tblGrid>
      <w:tr w:rsidR="00A71081" w:rsidRPr="00556160" w:rsidTr="00D93FB8">
        <w:trPr>
          <w:jc w:val="center"/>
        </w:trPr>
        <w:tc>
          <w:tcPr>
            <w:tcW w:w="2203" w:type="dxa"/>
          </w:tcPr>
          <w:p w:rsidR="00A71081" w:rsidRPr="00556160" w:rsidRDefault="00A71081" w:rsidP="00D93FB8">
            <w:pPr>
              <w:tabs>
                <w:tab w:val="left" w:pos="6319"/>
              </w:tabs>
              <w:jc w:val="center"/>
              <w:rPr>
                <w:sz w:val="20"/>
                <w:szCs w:val="20"/>
              </w:rPr>
            </w:pPr>
            <w:r w:rsidRPr="00556160">
              <w:rPr>
                <w:sz w:val="20"/>
                <w:szCs w:val="20"/>
              </w:rPr>
              <w:t>Category</w:t>
            </w:r>
          </w:p>
        </w:tc>
        <w:tc>
          <w:tcPr>
            <w:tcW w:w="2203" w:type="dxa"/>
          </w:tcPr>
          <w:p w:rsidR="00A71081" w:rsidRPr="00556160" w:rsidRDefault="00A71081" w:rsidP="00D93FB8">
            <w:pPr>
              <w:tabs>
                <w:tab w:val="left" w:pos="6319"/>
              </w:tabs>
              <w:jc w:val="center"/>
              <w:rPr>
                <w:sz w:val="20"/>
                <w:szCs w:val="20"/>
              </w:rPr>
            </w:pPr>
            <w:r w:rsidRPr="00556160">
              <w:rPr>
                <w:sz w:val="20"/>
                <w:szCs w:val="20"/>
              </w:rPr>
              <w:t>Candidate 1</w:t>
            </w:r>
          </w:p>
        </w:tc>
        <w:tc>
          <w:tcPr>
            <w:tcW w:w="2203" w:type="dxa"/>
          </w:tcPr>
          <w:p w:rsidR="00A71081" w:rsidRPr="00556160" w:rsidRDefault="00A71081" w:rsidP="00D93FB8">
            <w:pPr>
              <w:tabs>
                <w:tab w:val="left" w:pos="6319"/>
              </w:tabs>
              <w:jc w:val="center"/>
              <w:rPr>
                <w:sz w:val="20"/>
                <w:szCs w:val="20"/>
              </w:rPr>
            </w:pPr>
            <w:r w:rsidRPr="00556160">
              <w:rPr>
                <w:sz w:val="20"/>
                <w:szCs w:val="20"/>
              </w:rPr>
              <w:t>Candidate 2</w:t>
            </w:r>
          </w:p>
        </w:tc>
        <w:tc>
          <w:tcPr>
            <w:tcW w:w="2203" w:type="dxa"/>
          </w:tcPr>
          <w:p w:rsidR="00A71081" w:rsidRPr="00556160" w:rsidRDefault="00A71081" w:rsidP="00D93FB8">
            <w:pPr>
              <w:tabs>
                <w:tab w:val="left" w:pos="6319"/>
              </w:tabs>
              <w:jc w:val="center"/>
              <w:rPr>
                <w:sz w:val="20"/>
                <w:szCs w:val="20"/>
              </w:rPr>
            </w:pPr>
            <w:r w:rsidRPr="00556160">
              <w:rPr>
                <w:sz w:val="20"/>
                <w:szCs w:val="20"/>
              </w:rPr>
              <w:t>Candidate 3</w:t>
            </w:r>
          </w:p>
        </w:tc>
        <w:tc>
          <w:tcPr>
            <w:tcW w:w="2204" w:type="dxa"/>
          </w:tcPr>
          <w:p w:rsidR="00A71081" w:rsidRPr="00556160" w:rsidRDefault="00A71081" w:rsidP="00D93FB8">
            <w:pPr>
              <w:tabs>
                <w:tab w:val="left" w:pos="6319"/>
              </w:tabs>
              <w:jc w:val="center"/>
              <w:rPr>
                <w:sz w:val="20"/>
                <w:szCs w:val="20"/>
              </w:rPr>
            </w:pPr>
            <w:r w:rsidRPr="00556160">
              <w:rPr>
                <w:sz w:val="20"/>
                <w:szCs w:val="20"/>
              </w:rPr>
              <w:t>Undecided</w:t>
            </w:r>
          </w:p>
        </w:tc>
      </w:tr>
      <w:tr w:rsidR="00A71081" w:rsidRPr="00556160" w:rsidTr="00D93FB8">
        <w:trPr>
          <w:jc w:val="center"/>
        </w:trPr>
        <w:tc>
          <w:tcPr>
            <w:tcW w:w="2203" w:type="dxa"/>
          </w:tcPr>
          <w:p w:rsidR="00A71081" w:rsidRPr="00556160" w:rsidRDefault="00A71081" w:rsidP="00D93FB8">
            <w:pPr>
              <w:tabs>
                <w:tab w:val="left" w:pos="6319"/>
              </w:tabs>
              <w:jc w:val="center"/>
              <w:rPr>
                <w:sz w:val="20"/>
                <w:szCs w:val="20"/>
              </w:rPr>
            </w:pPr>
            <w:r w:rsidRPr="00556160">
              <w:rPr>
                <w:sz w:val="20"/>
                <w:szCs w:val="20"/>
              </w:rPr>
              <w:t>Proportion in favor</w:t>
            </w:r>
          </w:p>
        </w:tc>
        <w:tc>
          <w:tcPr>
            <w:tcW w:w="2203" w:type="dxa"/>
          </w:tcPr>
          <w:p w:rsidR="00A71081" w:rsidRPr="00556160" w:rsidRDefault="005F7B60" w:rsidP="00D93FB8">
            <w:pPr>
              <w:tabs>
                <w:tab w:val="left" w:pos="6319"/>
              </w:tabs>
              <w:jc w:val="center"/>
              <w:rPr>
                <w:sz w:val="20"/>
                <w:szCs w:val="20"/>
              </w:rPr>
            </w:pPr>
            <w:r w:rsidRPr="00556160">
              <w:rPr>
                <w:sz w:val="20"/>
                <w:szCs w:val="20"/>
              </w:rPr>
              <w:t>150</w:t>
            </w:r>
          </w:p>
        </w:tc>
        <w:tc>
          <w:tcPr>
            <w:tcW w:w="2203" w:type="dxa"/>
          </w:tcPr>
          <w:p w:rsidR="00A71081" w:rsidRPr="00556160" w:rsidRDefault="005F7B60" w:rsidP="00D93FB8">
            <w:pPr>
              <w:tabs>
                <w:tab w:val="left" w:pos="6319"/>
              </w:tabs>
              <w:jc w:val="center"/>
              <w:rPr>
                <w:sz w:val="20"/>
                <w:szCs w:val="20"/>
              </w:rPr>
            </w:pPr>
            <w:r w:rsidRPr="00556160">
              <w:rPr>
                <w:sz w:val="20"/>
                <w:szCs w:val="20"/>
              </w:rPr>
              <w:t>200</w:t>
            </w:r>
          </w:p>
        </w:tc>
        <w:tc>
          <w:tcPr>
            <w:tcW w:w="2203" w:type="dxa"/>
          </w:tcPr>
          <w:p w:rsidR="00A71081" w:rsidRPr="00556160" w:rsidRDefault="005F7B60" w:rsidP="00D93FB8">
            <w:pPr>
              <w:tabs>
                <w:tab w:val="left" w:pos="6319"/>
              </w:tabs>
              <w:jc w:val="center"/>
              <w:rPr>
                <w:sz w:val="20"/>
                <w:szCs w:val="20"/>
              </w:rPr>
            </w:pPr>
            <w:r w:rsidRPr="00556160">
              <w:rPr>
                <w:sz w:val="20"/>
                <w:szCs w:val="20"/>
              </w:rPr>
              <w:t>120</w:t>
            </w:r>
          </w:p>
        </w:tc>
        <w:tc>
          <w:tcPr>
            <w:tcW w:w="2204" w:type="dxa"/>
          </w:tcPr>
          <w:p w:rsidR="00A71081" w:rsidRPr="00556160" w:rsidRDefault="005F7B60" w:rsidP="00D93FB8">
            <w:pPr>
              <w:tabs>
                <w:tab w:val="left" w:pos="6319"/>
              </w:tabs>
              <w:jc w:val="center"/>
              <w:rPr>
                <w:sz w:val="20"/>
                <w:szCs w:val="20"/>
              </w:rPr>
            </w:pPr>
            <w:r w:rsidRPr="00556160">
              <w:rPr>
                <w:sz w:val="20"/>
                <w:szCs w:val="20"/>
              </w:rPr>
              <w:t>30</w:t>
            </w:r>
          </w:p>
        </w:tc>
      </w:tr>
    </w:tbl>
    <w:p w:rsidR="006D74EC" w:rsidRPr="006D74EC" w:rsidRDefault="006D74EC" w:rsidP="006D74EC">
      <w:pPr>
        <w:tabs>
          <w:tab w:val="left" w:pos="6319"/>
        </w:tabs>
        <w:jc w:val="right"/>
        <w:rPr>
          <w:sz w:val="16"/>
          <w:szCs w:val="16"/>
        </w:rPr>
      </w:pPr>
      <w:r w:rsidRPr="006D74EC">
        <w:rPr>
          <w:sz w:val="16"/>
          <w:szCs w:val="16"/>
        </w:rPr>
        <w:t>Table 2</w:t>
      </w:r>
    </w:p>
    <w:p w:rsidR="00400F48" w:rsidRPr="00556160" w:rsidRDefault="00400F48" w:rsidP="006D74EC">
      <w:pPr>
        <w:tabs>
          <w:tab w:val="left" w:pos="6319"/>
        </w:tabs>
        <w:rPr>
          <w:sz w:val="20"/>
          <w:szCs w:val="20"/>
        </w:rPr>
      </w:pPr>
      <w:r w:rsidRPr="00556160">
        <w:rPr>
          <w:sz w:val="20"/>
          <w:szCs w:val="20"/>
        </w:rPr>
        <w:lastRenderedPageBreak/>
        <w:t xml:space="preserve">Test if the debate changed people’s opinions. That means we have to analyze if the proportions in favor of each category prior to the debate is different from the proportions in favor of each category after the debate has taken place based on the evidence provided by the survey data of 500 citizens. </w:t>
      </w:r>
    </w:p>
    <w:p w:rsidR="00E563B1" w:rsidRPr="00556160" w:rsidRDefault="00E563B1" w:rsidP="00A71081">
      <w:pPr>
        <w:tabs>
          <w:tab w:val="left" w:pos="6319"/>
        </w:tabs>
        <w:spacing w:before="240"/>
        <w:rPr>
          <w:b/>
          <w:sz w:val="20"/>
          <w:szCs w:val="20"/>
        </w:rPr>
      </w:pPr>
      <w:r w:rsidRPr="00556160">
        <w:rPr>
          <w:b/>
          <w:sz w:val="20"/>
          <w:szCs w:val="20"/>
        </w:rPr>
        <w:t>Step 1: State your hypothesis in words</w:t>
      </w:r>
    </w:p>
    <w:p w:rsidR="00E563B1" w:rsidRPr="00556160" w:rsidRDefault="00E563B1" w:rsidP="00E563B1">
      <w:pPr>
        <w:tabs>
          <w:tab w:val="left" w:pos="6319"/>
        </w:tabs>
        <w:spacing w:before="240"/>
        <w:rPr>
          <w:sz w:val="20"/>
          <w:szCs w:val="20"/>
        </w:rPr>
      </w:pPr>
      <w:r w:rsidRPr="00556160">
        <w:rPr>
          <w:sz w:val="20"/>
          <w:szCs w:val="20"/>
        </w:rPr>
        <w:t>T</w:t>
      </w:r>
      <w:r w:rsidRPr="00556160">
        <w:rPr>
          <w:sz w:val="20"/>
          <w:szCs w:val="20"/>
        </w:rPr>
        <w:t xml:space="preserve">he </w:t>
      </w:r>
      <w:r w:rsidR="000229E0" w:rsidRPr="00556160">
        <w:rPr>
          <w:sz w:val="20"/>
          <w:szCs w:val="20"/>
        </w:rPr>
        <w:t>proportions in favor of each category prior to the debate are</w:t>
      </w:r>
      <w:r w:rsidRPr="00556160">
        <w:rPr>
          <w:sz w:val="20"/>
          <w:szCs w:val="20"/>
        </w:rPr>
        <w:t xml:space="preserve"> different from the proportions in favor of each category after the debate </w:t>
      </w:r>
      <w:r w:rsidR="000229E0">
        <w:rPr>
          <w:sz w:val="20"/>
          <w:szCs w:val="20"/>
        </w:rPr>
        <w:t xml:space="preserve">for at least one category. </w:t>
      </w:r>
    </w:p>
    <w:p w:rsidR="00E563B1" w:rsidRPr="00556160" w:rsidRDefault="00E563B1" w:rsidP="00E563B1">
      <w:pPr>
        <w:tabs>
          <w:tab w:val="left" w:pos="6319"/>
        </w:tabs>
        <w:spacing w:before="240"/>
        <w:rPr>
          <w:b/>
          <w:sz w:val="20"/>
          <w:szCs w:val="20"/>
        </w:rPr>
      </w:pPr>
      <w:r w:rsidRPr="00556160">
        <w:rPr>
          <w:b/>
          <w:sz w:val="20"/>
          <w:szCs w:val="20"/>
        </w:rPr>
        <w:t xml:space="preserve">Step 2: Write your hypothesis in notation </w:t>
      </w:r>
    </w:p>
    <w:p w:rsidR="00E563B1" w:rsidRPr="00556160" w:rsidRDefault="00E563B1" w:rsidP="00E563B1">
      <w:pPr>
        <w:tabs>
          <w:tab w:val="left" w:pos="6319"/>
        </w:tabs>
        <w:spacing w:before="240"/>
        <w:rPr>
          <w:rFonts w:eastAsiaTheme="minorEastAsia"/>
          <w:sz w:val="20"/>
          <w:szCs w:val="20"/>
        </w:rPr>
      </w:pPr>
      <w:r w:rsidRPr="00556160">
        <w:rPr>
          <w:sz w:val="20"/>
          <w:szCs w:val="20"/>
        </w:rPr>
        <w:t xml:space="preserve">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r>
          <w:rPr>
            <w:rFonts w:ascii="Cambria Math" w:hAnsi="Cambria Math"/>
            <w:sz w:val="20"/>
            <w:szCs w:val="20"/>
          </w:rPr>
          <m:t>:</m:t>
        </m:r>
        <m:r>
          <w:rPr>
            <w:rFonts w:ascii="Cambria Math" w:hAnsi="Cambria Math"/>
            <w:sz w:val="20"/>
            <w:szCs w:val="20"/>
          </w:rPr>
          <m:t>All of the</m:t>
        </m:r>
        <m:r>
          <w:rPr>
            <w:rFonts w:ascii="Cambria Math" w:hAnsi="Cambria Math"/>
            <w:sz w:val="20"/>
            <w:szCs w:val="20"/>
          </w:rPr>
          <m:t xml:space="preserve"> proportions are the same as before</m:t>
        </m:r>
      </m:oMath>
    </w:p>
    <w:p w:rsidR="00E563B1" w:rsidRPr="00556160" w:rsidRDefault="00E563B1" w:rsidP="00E563B1">
      <w:pPr>
        <w:tabs>
          <w:tab w:val="left" w:pos="6319"/>
        </w:tabs>
        <w:spacing w:before="240"/>
        <w:rPr>
          <w:rFonts w:eastAsiaTheme="minorEastAsia"/>
          <w:sz w:val="20"/>
          <w:szCs w:val="20"/>
        </w:rPr>
      </w:pPr>
      <w:r w:rsidRPr="00556160">
        <w:rPr>
          <w:rFonts w:eastAsiaTheme="minorEastAsia"/>
          <w:sz w:val="20"/>
          <w:szCs w:val="20"/>
        </w:rPr>
        <w:t xml:space="preserve">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r>
          <w:rPr>
            <w:rFonts w:ascii="Cambria Math" w:hAnsi="Cambria Math"/>
            <w:sz w:val="20"/>
            <w:szCs w:val="20"/>
          </w:rPr>
          <m:t>:</m:t>
        </m:r>
        <m:r>
          <w:rPr>
            <w:rFonts w:ascii="Cambria Math" w:hAnsi="Cambria Math"/>
            <w:sz w:val="20"/>
            <w:szCs w:val="20"/>
          </w:rPr>
          <m:t>At least one of the proportions is different from before</m:t>
        </m:r>
      </m:oMath>
    </w:p>
    <w:p w:rsidR="00E563B1" w:rsidRPr="00556160" w:rsidRDefault="00287F06" w:rsidP="00E563B1">
      <w:pPr>
        <w:tabs>
          <w:tab w:val="left" w:pos="6319"/>
        </w:tabs>
        <w:spacing w:before="240"/>
        <w:rPr>
          <w:rFonts w:eastAsiaTheme="minorEastAsia"/>
          <w:b/>
          <w:sz w:val="20"/>
          <w:szCs w:val="20"/>
        </w:rPr>
      </w:pPr>
      <w:r w:rsidRPr="00556160">
        <w:rPr>
          <w:rFonts w:eastAsiaTheme="minorEastAsia"/>
          <w:b/>
          <w:sz w:val="20"/>
          <w:szCs w:val="20"/>
        </w:rPr>
        <w:t xml:space="preserve">Step 3: The test statistic for the goodness-of-fit test is always chi-squared distributed. The test is also always right-tailed. </w:t>
      </w:r>
    </w:p>
    <w:p w:rsidR="00287F06" w:rsidRDefault="008A6A9B" w:rsidP="00E563B1">
      <w:pPr>
        <w:tabs>
          <w:tab w:val="left" w:pos="6319"/>
        </w:tabs>
        <w:spacing w:before="240"/>
        <w:rPr>
          <w:rFonts w:eastAsiaTheme="minorEastAsia"/>
          <w:b/>
          <w:sz w:val="20"/>
          <w:szCs w:val="20"/>
        </w:rPr>
      </w:pPr>
      <w:r w:rsidRPr="00556160">
        <w:rPr>
          <w:rFonts w:eastAsiaTheme="minorEastAsia"/>
          <w:b/>
          <w:sz w:val="20"/>
          <w:szCs w:val="20"/>
        </w:rPr>
        <w:t>Step 4: Prepare the observed and expected frequencies table to calculate the test statistic</w:t>
      </w:r>
    </w:p>
    <w:p w:rsidR="006D74EC" w:rsidRPr="006D74EC" w:rsidRDefault="006D74EC" w:rsidP="00E563B1">
      <w:pPr>
        <w:tabs>
          <w:tab w:val="left" w:pos="6319"/>
        </w:tabs>
        <w:spacing w:before="240"/>
        <w:rPr>
          <w:rFonts w:eastAsiaTheme="minorEastAsia"/>
          <w:sz w:val="20"/>
          <w:szCs w:val="20"/>
        </w:rPr>
      </w:pPr>
      <w:r>
        <w:rPr>
          <w:rFonts w:eastAsiaTheme="minorEastAsia"/>
          <w:sz w:val="20"/>
          <w:szCs w:val="20"/>
        </w:rPr>
        <w:t xml:space="preserve">Recall the observed frequencies are the values that we obtain from the sample/experiment. This means the observed frequencies are the values form </w:t>
      </w:r>
      <w:r w:rsidR="004F4240">
        <w:rPr>
          <w:rFonts w:eastAsiaTheme="minorEastAsia"/>
          <w:sz w:val="20"/>
          <w:szCs w:val="20"/>
        </w:rPr>
        <w:t>T</w:t>
      </w:r>
      <w:r>
        <w:rPr>
          <w:rFonts w:eastAsiaTheme="minorEastAsia"/>
          <w:sz w:val="20"/>
          <w:szCs w:val="20"/>
        </w:rPr>
        <w:t xml:space="preserve">able 2. </w:t>
      </w:r>
      <w:r w:rsidR="000400B0">
        <w:rPr>
          <w:rFonts w:eastAsiaTheme="minorEastAsia"/>
          <w:sz w:val="20"/>
          <w:szCs w:val="20"/>
        </w:rPr>
        <w:t xml:space="preserve">On the other hand, expected frequencies are the frequencies we expect to obtain if the null hypothesis is true. If the null hypothesis is true, then that means the proportions are the same as before the debate. Hence to calculate expected frequencies, we use the proportions in Table 1. </w:t>
      </w:r>
    </w:p>
    <w:tbl>
      <w:tblPr>
        <w:tblStyle w:val="TableGrid"/>
        <w:tblW w:w="11061" w:type="dxa"/>
        <w:tblLook w:val="04A0" w:firstRow="1" w:lastRow="0" w:firstColumn="1" w:lastColumn="0" w:noHBand="0" w:noVBand="1"/>
      </w:tblPr>
      <w:tblGrid>
        <w:gridCol w:w="1629"/>
        <w:gridCol w:w="1691"/>
        <w:gridCol w:w="1468"/>
        <w:gridCol w:w="1710"/>
        <w:gridCol w:w="1800"/>
        <w:gridCol w:w="1308"/>
        <w:gridCol w:w="1455"/>
      </w:tblGrid>
      <w:tr w:rsidR="003A1A13" w:rsidTr="00E26447">
        <w:trPr>
          <w:trHeight w:val="696"/>
        </w:trPr>
        <w:tc>
          <w:tcPr>
            <w:tcW w:w="1629" w:type="dxa"/>
            <w:vAlign w:val="center"/>
          </w:tcPr>
          <w:p w:rsidR="003A1A13" w:rsidRDefault="003A1A13" w:rsidP="003A1A13">
            <w:pPr>
              <w:tabs>
                <w:tab w:val="left" w:pos="6319"/>
              </w:tabs>
              <w:jc w:val="center"/>
              <w:rPr>
                <w:rFonts w:eastAsiaTheme="minorEastAsia"/>
                <w:sz w:val="20"/>
                <w:szCs w:val="20"/>
              </w:rPr>
            </w:pPr>
            <w:r>
              <w:rPr>
                <w:rFonts w:eastAsiaTheme="minorEastAsia"/>
                <w:sz w:val="20"/>
                <w:szCs w:val="20"/>
              </w:rPr>
              <w:t>Category</w:t>
            </w:r>
          </w:p>
        </w:tc>
        <w:tc>
          <w:tcPr>
            <w:tcW w:w="1691" w:type="dxa"/>
            <w:vAlign w:val="center"/>
          </w:tcPr>
          <w:p w:rsidR="003A1A13" w:rsidRDefault="003A1A13" w:rsidP="003A1A13">
            <w:pPr>
              <w:tabs>
                <w:tab w:val="left" w:pos="6319"/>
              </w:tabs>
              <w:jc w:val="center"/>
              <w:rPr>
                <w:rFonts w:eastAsiaTheme="minorEastAsia"/>
                <w:sz w:val="20"/>
                <w:szCs w:val="20"/>
              </w:rPr>
            </w:pPr>
            <w:r>
              <w:rPr>
                <w:rFonts w:eastAsiaTheme="minorEastAsia"/>
                <w:sz w:val="20"/>
                <w:szCs w:val="20"/>
              </w:rPr>
              <w:t>Observed Frequencies</w:t>
            </w:r>
          </w:p>
        </w:tc>
        <w:tc>
          <w:tcPr>
            <w:tcW w:w="1468" w:type="dxa"/>
            <w:vAlign w:val="center"/>
          </w:tcPr>
          <w:p w:rsidR="003A1A13" w:rsidRDefault="003A1A13" w:rsidP="003A1A13">
            <w:pPr>
              <w:tabs>
                <w:tab w:val="left" w:pos="6319"/>
              </w:tabs>
              <w:jc w:val="center"/>
              <w:rPr>
                <w:rFonts w:eastAsiaTheme="minorEastAsia"/>
                <w:sz w:val="20"/>
                <w:szCs w:val="20"/>
              </w:rPr>
            </w:pPr>
            <w:r>
              <w:rPr>
                <w:rFonts w:eastAsiaTheme="minorEastAsia"/>
                <w:sz w:val="20"/>
                <w:szCs w:val="20"/>
              </w:rPr>
              <w:t>Proportions (p)</w:t>
            </w:r>
          </w:p>
        </w:tc>
        <w:tc>
          <w:tcPr>
            <w:tcW w:w="1710" w:type="dxa"/>
            <w:vAlign w:val="center"/>
          </w:tcPr>
          <w:p w:rsidR="003A1A13" w:rsidRDefault="003A1A13" w:rsidP="003A1A13">
            <w:pPr>
              <w:tabs>
                <w:tab w:val="left" w:pos="6319"/>
              </w:tabs>
              <w:jc w:val="center"/>
              <w:rPr>
                <w:rFonts w:eastAsiaTheme="minorEastAsia"/>
                <w:sz w:val="20"/>
                <w:szCs w:val="20"/>
              </w:rPr>
            </w:pPr>
            <w:r>
              <w:rPr>
                <w:rFonts w:eastAsiaTheme="minorEastAsia"/>
                <w:sz w:val="20"/>
                <w:szCs w:val="20"/>
              </w:rPr>
              <w:t>Expected Frequencies</w:t>
            </w:r>
            <w:r w:rsidR="000400B0">
              <w:rPr>
                <w:rFonts w:eastAsiaTheme="minorEastAsia"/>
                <w:sz w:val="20"/>
                <w:szCs w:val="20"/>
              </w:rPr>
              <w:t xml:space="preserve"> (np)</w:t>
            </w:r>
          </w:p>
        </w:tc>
        <w:tc>
          <w:tcPr>
            <w:tcW w:w="1800" w:type="dxa"/>
            <w:vAlign w:val="center"/>
          </w:tcPr>
          <w:p w:rsidR="003A1A13" w:rsidRDefault="003A1A13" w:rsidP="003A1A13">
            <w:pPr>
              <w:tabs>
                <w:tab w:val="left" w:pos="6319"/>
              </w:tabs>
              <w:jc w:val="center"/>
              <w:rPr>
                <w:rFonts w:eastAsiaTheme="minorEastAsia"/>
                <w:sz w:val="20"/>
                <w:szCs w:val="20"/>
              </w:rPr>
            </w:pPr>
            <w:r>
              <w:rPr>
                <w:rFonts w:eastAsiaTheme="minorEastAsia"/>
                <w:sz w:val="20"/>
                <w:szCs w:val="20"/>
              </w:rPr>
              <w:t xml:space="preserve">(O – E) </w:t>
            </w:r>
          </w:p>
        </w:tc>
        <w:tc>
          <w:tcPr>
            <w:tcW w:w="1308" w:type="dxa"/>
            <w:vAlign w:val="center"/>
          </w:tcPr>
          <w:p w:rsidR="003A1A13" w:rsidRPr="003A1A13" w:rsidRDefault="003A1A13" w:rsidP="003A1A13">
            <w:pPr>
              <w:tabs>
                <w:tab w:val="left" w:pos="6319"/>
              </w:tabs>
              <w:jc w:val="center"/>
              <w:rPr>
                <w:rFonts w:eastAsiaTheme="minorEastAsia"/>
                <w:sz w:val="20"/>
                <w:szCs w:val="20"/>
                <w:vertAlign w:val="superscript"/>
              </w:rPr>
            </w:pPr>
            <w:r>
              <w:rPr>
                <w:rFonts w:eastAsiaTheme="minorEastAsia"/>
                <w:sz w:val="20"/>
                <w:szCs w:val="20"/>
              </w:rPr>
              <w:t>(O – E)</w:t>
            </w:r>
            <w:r>
              <w:rPr>
                <w:rFonts w:eastAsiaTheme="minorEastAsia"/>
                <w:sz w:val="20"/>
                <w:szCs w:val="20"/>
                <w:vertAlign w:val="superscript"/>
              </w:rPr>
              <w:t>2</w:t>
            </w:r>
          </w:p>
        </w:tc>
        <w:tc>
          <w:tcPr>
            <w:tcW w:w="1455" w:type="dxa"/>
            <w:vAlign w:val="center"/>
          </w:tcPr>
          <w:p w:rsidR="003A1A13" w:rsidRDefault="003A1A13" w:rsidP="003A1A13">
            <w:pPr>
              <w:tabs>
                <w:tab w:val="left" w:pos="6319"/>
              </w:tabs>
              <w:jc w:val="center"/>
              <w:rPr>
                <w:rFonts w:eastAsiaTheme="minorEastAsia"/>
                <w:sz w:val="20"/>
                <w:szCs w:val="20"/>
              </w:rPr>
            </w:pPr>
            <m:oMathPara>
              <m:oMath>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m:rPr>
                            <m:nor/>
                          </m:rPr>
                          <w:rPr>
                            <w:rFonts w:ascii="Cambria Math" w:eastAsiaTheme="minorEastAsia" w:hAnsi="Cambria Math"/>
                            <w:sz w:val="20"/>
                            <w:szCs w:val="20"/>
                          </w:rPr>
                          <m:t>(O</m:t>
                        </m:r>
                        <m:r>
                          <m:rPr>
                            <m:nor/>
                          </m:rPr>
                          <w:rPr>
                            <w:rFonts w:ascii="Cambria Math" w:eastAsiaTheme="minorEastAsia" w:hAnsi="Cambria Math"/>
                            <w:sz w:val="20"/>
                            <w:szCs w:val="20"/>
                          </w:rPr>
                          <m:t xml:space="preserve"> </m:t>
                        </m:r>
                        <m:r>
                          <m:rPr>
                            <m:sty m:val="p"/>
                          </m:rPr>
                          <w:rPr>
                            <w:rFonts w:ascii="Cambria Math" w:eastAsiaTheme="minorEastAsia" w:hAnsi="Cambria Math"/>
                            <w:sz w:val="20"/>
                            <w:szCs w:val="20"/>
                          </w:rPr>
                          <m:t>-</m:t>
                        </m:r>
                        <m:r>
                          <w:rPr>
                            <w:rFonts w:ascii="Cambria Math" w:eastAsiaTheme="minorEastAsia" w:hAnsi="Cambria Math"/>
                            <w:sz w:val="20"/>
                            <w:szCs w:val="20"/>
                          </w:rPr>
                          <m:t>E</m:t>
                        </m:r>
                        <m:r>
                          <m:rPr>
                            <m:nor/>
                          </m:rPr>
                          <w:rPr>
                            <w:rFonts w:ascii="Cambria Math" w:eastAsiaTheme="minorEastAsia" w:hAnsi="Cambria Math"/>
                            <w:sz w:val="20"/>
                            <w:szCs w:val="20"/>
                          </w:rPr>
                          <m:t>)</m:t>
                        </m:r>
                      </m:e>
                      <m:sup>
                        <m:r>
                          <m:rPr>
                            <m:nor/>
                          </m:rPr>
                          <w:rPr>
                            <w:rFonts w:ascii="Cambria Math" w:eastAsiaTheme="minorEastAsia" w:hAnsi="Cambria Math"/>
                            <w:sz w:val="20"/>
                            <w:szCs w:val="20"/>
                          </w:rPr>
                          <m:t>2</m:t>
                        </m:r>
                      </m:sup>
                    </m:sSup>
                  </m:num>
                  <m:den>
                    <m:r>
                      <m:rPr>
                        <m:nor/>
                      </m:rPr>
                      <w:rPr>
                        <w:rFonts w:ascii="Cambria Math" w:eastAsiaTheme="minorEastAsia" w:hAnsi="Cambria Math"/>
                        <w:sz w:val="20"/>
                        <w:szCs w:val="20"/>
                      </w:rPr>
                      <m:t>E</m:t>
                    </m:r>
                  </m:den>
                </m:f>
              </m:oMath>
            </m:oMathPara>
          </w:p>
        </w:tc>
      </w:tr>
      <w:tr w:rsidR="003A1A13" w:rsidTr="00E26447">
        <w:trPr>
          <w:trHeight w:val="310"/>
        </w:trPr>
        <w:tc>
          <w:tcPr>
            <w:tcW w:w="1629"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Candidate 1</w:t>
            </w:r>
          </w:p>
        </w:tc>
        <w:tc>
          <w:tcPr>
            <w:tcW w:w="1691"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150</w:t>
            </w:r>
          </w:p>
        </w:tc>
        <w:tc>
          <w:tcPr>
            <w:tcW w:w="1468"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0.35</w:t>
            </w:r>
          </w:p>
        </w:tc>
        <w:tc>
          <w:tcPr>
            <w:tcW w:w="1710"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500 X 0.35 = 175</w:t>
            </w:r>
          </w:p>
        </w:tc>
        <w:tc>
          <w:tcPr>
            <w:tcW w:w="1800"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 xml:space="preserve">150 – 175 = </w:t>
            </w:r>
            <w:r>
              <w:rPr>
                <w:rFonts w:eastAsiaTheme="minorEastAsia"/>
                <w:sz w:val="20"/>
                <w:szCs w:val="20"/>
              </w:rPr>
              <w:t>–</w:t>
            </w:r>
            <w:r>
              <w:rPr>
                <w:rFonts w:eastAsiaTheme="minorEastAsia"/>
                <w:sz w:val="20"/>
                <w:szCs w:val="20"/>
              </w:rPr>
              <w:t xml:space="preserve"> 25</w:t>
            </w:r>
          </w:p>
        </w:tc>
        <w:tc>
          <w:tcPr>
            <w:tcW w:w="1308"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625</w:t>
            </w:r>
          </w:p>
        </w:tc>
        <w:tc>
          <w:tcPr>
            <w:tcW w:w="1455"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3.571</w:t>
            </w:r>
          </w:p>
        </w:tc>
      </w:tr>
      <w:tr w:rsidR="003A1A13" w:rsidTr="00E26447">
        <w:trPr>
          <w:trHeight w:val="324"/>
        </w:trPr>
        <w:tc>
          <w:tcPr>
            <w:tcW w:w="1629"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Candidate 2</w:t>
            </w:r>
          </w:p>
        </w:tc>
        <w:tc>
          <w:tcPr>
            <w:tcW w:w="1691"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200</w:t>
            </w:r>
          </w:p>
        </w:tc>
        <w:tc>
          <w:tcPr>
            <w:tcW w:w="1468"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0.3</w:t>
            </w:r>
          </w:p>
        </w:tc>
        <w:tc>
          <w:tcPr>
            <w:tcW w:w="1710"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500 X 0.3 = 150</w:t>
            </w:r>
          </w:p>
        </w:tc>
        <w:tc>
          <w:tcPr>
            <w:tcW w:w="1800"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200 – 150 = 50</w:t>
            </w:r>
          </w:p>
        </w:tc>
        <w:tc>
          <w:tcPr>
            <w:tcW w:w="1308"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2500</w:t>
            </w:r>
          </w:p>
        </w:tc>
        <w:tc>
          <w:tcPr>
            <w:tcW w:w="1455"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16.667</w:t>
            </w:r>
          </w:p>
        </w:tc>
      </w:tr>
      <w:tr w:rsidR="003A1A13" w:rsidTr="00E26447">
        <w:trPr>
          <w:trHeight w:val="324"/>
        </w:trPr>
        <w:tc>
          <w:tcPr>
            <w:tcW w:w="1629"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Candidate 3</w:t>
            </w:r>
          </w:p>
        </w:tc>
        <w:tc>
          <w:tcPr>
            <w:tcW w:w="1691"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120</w:t>
            </w:r>
          </w:p>
        </w:tc>
        <w:tc>
          <w:tcPr>
            <w:tcW w:w="1468"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0.2</w:t>
            </w:r>
          </w:p>
        </w:tc>
        <w:tc>
          <w:tcPr>
            <w:tcW w:w="1710"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500 X 0.2 = 100</w:t>
            </w:r>
          </w:p>
        </w:tc>
        <w:tc>
          <w:tcPr>
            <w:tcW w:w="1800"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120 – 100 = 20</w:t>
            </w:r>
          </w:p>
        </w:tc>
        <w:tc>
          <w:tcPr>
            <w:tcW w:w="1308"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400</w:t>
            </w:r>
          </w:p>
        </w:tc>
        <w:tc>
          <w:tcPr>
            <w:tcW w:w="1455"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4</w:t>
            </w:r>
          </w:p>
        </w:tc>
      </w:tr>
      <w:tr w:rsidR="003A1A13" w:rsidTr="00E26447">
        <w:trPr>
          <w:trHeight w:val="324"/>
        </w:trPr>
        <w:tc>
          <w:tcPr>
            <w:tcW w:w="1629"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Undecided</w:t>
            </w:r>
          </w:p>
        </w:tc>
        <w:tc>
          <w:tcPr>
            <w:tcW w:w="1691"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30</w:t>
            </w:r>
          </w:p>
        </w:tc>
        <w:tc>
          <w:tcPr>
            <w:tcW w:w="1468"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0.15</w:t>
            </w:r>
          </w:p>
        </w:tc>
        <w:tc>
          <w:tcPr>
            <w:tcW w:w="1710" w:type="dxa"/>
            <w:vAlign w:val="center"/>
          </w:tcPr>
          <w:p w:rsidR="003A1A13" w:rsidRDefault="000400B0" w:rsidP="003A1A13">
            <w:pPr>
              <w:tabs>
                <w:tab w:val="left" w:pos="6319"/>
              </w:tabs>
              <w:jc w:val="center"/>
              <w:rPr>
                <w:rFonts w:eastAsiaTheme="minorEastAsia"/>
                <w:sz w:val="20"/>
                <w:szCs w:val="20"/>
              </w:rPr>
            </w:pPr>
            <w:r>
              <w:rPr>
                <w:rFonts w:eastAsiaTheme="minorEastAsia"/>
                <w:sz w:val="20"/>
                <w:szCs w:val="20"/>
              </w:rPr>
              <w:t>500 X 0.15 = 75</w:t>
            </w:r>
          </w:p>
        </w:tc>
        <w:tc>
          <w:tcPr>
            <w:tcW w:w="1800"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 xml:space="preserve">30 – 75 = </w:t>
            </w:r>
            <w:r>
              <w:rPr>
                <w:rFonts w:eastAsiaTheme="minorEastAsia"/>
                <w:sz w:val="20"/>
                <w:szCs w:val="20"/>
              </w:rPr>
              <w:t>–</w:t>
            </w:r>
            <w:r>
              <w:rPr>
                <w:rFonts w:eastAsiaTheme="minorEastAsia"/>
                <w:sz w:val="20"/>
                <w:szCs w:val="20"/>
              </w:rPr>
              <w:t xml:space="preserve"> 45</w:t>
            </w:r>
          </w:p>
        </w:tc>
        <w:tc>
          <w:tcPr>
            <w:tcW w:w="1308"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2025</w:t>
            </w:r>
          </w:p>
        </w:tc>
        <w:tc>
          <w:tcPr>
            <w:tcW w:w="1455" w:type="dxa"/>
            <w:vAlign w:val="center"/>
          </w:tcPr>
          <w:p w:rsidR="003A1A13" w:rsidRDefault="00E26447" w:rsidP="003A1A13">
            <w:pPr>
              <w:tabs>
                <w:tab w:val="left" w:pos="6319"/>
              </w:tabs>
              <w:jc w:val="center"/>
              <w:rPr>
                <w:rFonts w:eastAsiaTheme="minorEastAsia"/>
                <w:sz w:val="20"/>
                <w:szCs w:val="20"/>
              </w:rPr>
            </w:pPr>
            <w:r>
              <w:rPr>
                <w:rFonts w:eastAsiaTheme="minorEastAsia"/>
                <w:sz w:val="20"/>
                <w:szCs w:val="20"/>
              </w:rPr>
              <w:t>27</w:t>
            </w:r>
          </w:p>
        </w:tc>
      </w:tr>
      <w:tr w:rsidR="00D34B70" w:rsidTr="00E26447">
        <w:trPr>
          <w:trHeight w:val="324"/>
        </w:trPr>
        <w:tc>
          <w:tcPr>
            <w:tcW w:w="1629" w:type="dxa"/>
            <w:vAlign w:val="center"/>
          </w:tcPr>
          <w:p w:rsidR="00D34B70" w:rsidRDefault="00D34B70" w:rsidP="003A1A13">
            <w:pPr>
              <w:tabs>
                <w:tab w:val="left" w:pos="6319"/>
              </w:tabs>
              <w:jc w:val="center"/>
              <w:rPr>
                <w:rFonts w:eastAsiaTheme="minorEastAsia"/>
                <w:sz w:val="20"/>
                <w:szCs w:val="20"/>
              </w:rPr>
            </w:pPr>
          </w:p>
        </w:tc>
        <w:tc>
          <w:tcPr>
            <w:tcW w:w="1691" w:type="dxa"/>
            <w:vAlign w:val="center"/>
          </w:tcPr>
          <w:p w:rsidR="00D34B70" w:rsidRDefault="00D34B70" w:rsidP="003A1A13">
            <w:pPr>
              <w:tabs>
                <w:tab w:val="left" w:pos="6319"/>
              </w:tabs>
              <w:jc w:val="center"/>
              <w:rPr>
                <w:rFonts w:eastAsiaTheme="minorEastAsia"/>
                <w:sz w:val="20"/>
                <w:szCs w:val="20"/>
              </w:rPr>
            </w:pPr>
          </w:p>
        </w:tc>
        <w:tc>
          <w:tcPr>
            <w:tcW w:w="1468" w:type="dxa"/>
            <w:vAlign w:val="center"/>
          </w:tcPr>
          <w:p w:rsidR="00D34B70" w:rsidRDefault="00D34B70" w:rsidP="003A1A13">
            <w:pPr>
              <w:tabs>
                <w:tab w:val="left" w:pos="6319"/>
              </w:tabs>
              <w:jc w:val="center"/>
              <w:rPr>
                <w:rFonts w:eastAsiaTheme="minorEastAsia"/>
                <w:sz w:val="20"/>
                <w:szCs w:val="20"/>
              </w:rPr>
            </w:pPr>
          </w:p>
        </w:tc>
        <w:tc>
          <w:tcPr>
            <w:tcW w:w="1710" w:type="dxa"/>
            <w:vAlign w:val="center"/>
          </w:tcPr>
          <w:p w:rsidR="00D34B70" w:rsidRDefault="00D34B70" w:rsidP="003A1A13">
            <w:pPr>
              <w:tabs>
                <w:tab w:val="left" w:pos="6319"/>
              </w:tabs>
              <w:jc w:val="center"/>
              <w:rPr>
                <w:rFonts w:eastAsiaTheme="minorEastAsia"/>
                <w:sz w:val="20"/>
                <w:szCs w:val="20"/>
              </w:rPr>
            </w:pPr>
          </w:p>
        </w:tc>
        <w:tc>
          <w:tcPr>
            <w:tcW w:w="1800" w:type="dxa"/>
            <w:vAlign w:val="center"/>
          </w:tcPr>
          <w:p w:rsidR="00D34B70" w:rsidRDefault="00D34B70" w:rsidP="003A1A13">
            <w:pPr>
              <w:tabs>
                <w:tab w:val="left" w:pos="6319"/>
              </w:tabs>
              <w:jc w:val="center"/>
              <w:rPr>
                <w:rFonts w:eastAsiaTheme="minorEastAsia"/>
                <w:sz w:val="20"/>
                <w:szCs w:val="20"/>
              </w:rPr>
            </w:pPr>
          </w:p>
        </w:tc>
        <w:tc>
          <w:tcPr>
            <w:tcW w:w="1308" w:type="dxa"/>
            <w:vAlign w:val="center"/>
          </w:tcPr>
          <w:p w:rsidR="00D34B70" w:rsidRDefault="00D34B70" w:rsidP="003A1A13">
            <w:pPr>
              <w:tabs>
                <w:tab w:val="left" w:pos="6319"/>
              </w:tabs>
              <w:jc w:val="center"/>
              <w:rPr>
                <w:rFonts w:eastAsiaTheme="minorEastAsia"/>
                <w:sz w:val="20"/>
                <w:szCs w:val="20"/>
              </w:rPr>
            </w:pPr>
          </w:p>
        </w:tc>
        <w:tc>
          <w:tcPr>
            <w:tcW w:w="1455" w:type="dxa"/>
            <w:vAlign w:val="center"/>
          </w:tcPr>
          <w:p w:rsidR="00D34B70" w:rsidRDefault="00D34B70" w:rsidP="003A1A13">
            <w:pPr>
              <w:tabs>
                <w:tab w:val="left" w:pos="6319"/>
              </w:tabs>
              <w:jc w:val="center"/>
              <w:rPr>
                <w:rFonts w:eastAsiaTheme="minorEastAsia"/>
                <w:sz w:val="20"/>
                <w:szCs w:val="20"/>
              </w:rPr>
            </w:pPr>
            <w:r>
              <w:rPr>
                <w:rFonts w:eastAsiaTheme="minorEastAsia"/>
                <w:sz w:val="20"/>
                <w:szCs w:val="20"/>
              </w:rPr>
              <w:t>Total = 51.238</w:t>
            </w:r>
          </w:p>
        </w:tc>
      </w:tr>
    </w:tbl>
    <w:p w:rsidR="00E44C72" w:rsidRPr="00E44C72" w:rsidRDefault="00E44C72" w:rsidP="00E44C72">
      <w:pPr>
        <w:tabs>
          <w:tab w:val="left" w:pos="6319"/>
        </w:tabs>
        <w:spacing w:after="0"/>
        <w:jc w:val="right"/>
        <w:rPr>
          <w:rFonts w:eastAsiaTheme="minorEastAsia"/>
          <w:sz w:val="16"/>
          <w:szCs w:val="16"/>
        </w:rPr>
      </w:pPr>
      <w:r w:rsidRPr="00E44C72">
        <w:rPr>
          <w:rFonts w:eastAsiaTheme="minorEastAsia"/>
          <w:sz w:val="16"/>
          <w:szCs w:val="16"/>
        </w:rPr>
        <w:t>Table 3</w:t>
      </w:r>
    </w:p>
    <w:p w:rsidR="008A6A9B" w:rsidRDefault="002237D7" w:rsidP="00E44C72">
      <w:pPr>
        <w:tabs>
          <w:tab w:val="left" w:pos="6319"/>
        </w:tabs>
        <w:rPr>
          <w:rFonts w:eastAsiaTheme="minorEastAsia"/>
          <w:sz w:val="20"/>
          <w:szCs w:val="20"/>
        </w:rPr>
      </w:pPr>
      <w:r>
        <w:rPr>
          <w:rFonts w:eastAsiaTheme="minorEastAsia"/>
          <w:sz w:val="20"/>
          <w:szCs w:val="20"/>
        </w:rPr>
        <w:t>The total value we have obtained at the end is the chi-squared test statistic value:</w:t>
      </w:r>
    </w:p>
    <w:p w:rsidR="002237D7" w:rsidRDefault="002237D7" w:rsidP="00E563B1">
      <w:pPr>
        <w:tabs>
          <w:tab w:val="left" w:pos="6319"/>
        </w:tabs>
        <w:spacing w:before="240"/>
        <w:rPr>
          <w:rFonts w:eastAsiaTheme="minorEastAsia"/>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χ</m:t>
            </m:r>
          </m:e>
          <m:sup>
            <m:r>
              <w:rPr>
                <w:rFonts w:ascii="Cambria Math" w:eastAsiaTheme="minorEastAsia" w:hAnsi="Cambria Math"/>
                <w:sz w:val="20"/>
                <w:szCs w:val="20"/>
              </w:rPr>
              <m:t>2</m:t>
            </m:r>
          </m:sup>
        </m:sSup>
        <m:r>
          <w:rPr>
            <w:rFonts w:ascii="Cambria Math" w:eastAsiaTheme="minorEastAsia" w:hAnsi="Cambria Math"/>
            <w:sz w:val="20"/>
            <w:szCs w:val="20"/>
          </w:rPr>
          <m:t>=51.238</m:t>
        </m:r>
      </m:oMath>
      <w:r>
        <w:rPr>
          <w:rFonts w:eastAsiaTheme="minorEastAsia"/>
          <w:sz w:val="20"/>
          <w:szCs w:val="20"/>
        </w:rPr>
        <w:t xml:space="preserve"> </w:t>
      </w:r>
    </w:p>
    <w:p w:rsidR="002237D7" w:rsidRPr="00556160" w:rsidRDefault="006036CC" w:rsidP="00E563B1">
      <w:pPr>
        <w:tabs>
          <w:tab w:val="left" w:pos="6319"/>
        </w:tabs>
        <w:spacing w:before="240"/>
        <w:rPr>
          <w:rFonts w:eastAsiaTheme="minorEastAsia"/>
          <w:sz w:val="20"/>
          <w:szCs w:val="20"/>
        </w:rPr>
      </w:pPr>
      <w:r w:rsidRPr="0030600A">
        <w:rPr>
          <w:rFonts w:eastAsiaTheme="minorEastAsia"/>
          <w:b/>
          <w:sz w:val="20"/>
          <w:szCs w:val="20"/>
        </w:rPr>
        <w:t>Step 5:</w:t>
      </w:r>
      <w:r>
        <w:rPr>
          <w:rFonts w:eastAsiaTheme="minorEastAsia"/>
          <w:sz w:val="20"/>
          <w:szCs w:val="20"/>
        </w:rPr>
        <w:t xml:space="preserve"> Run a </w:t>
      </w:r>
      <w:r w:rsidRPr="00C32D42">
        <w:rPr>
          <w:rFonts w:eastAsiaTheme="minorEastAsia"/>
          <w:b/>
          <w:sz w:val="20"/>
          <w:szCs w:val="20"/>
        </w:rPr>
        <w:t>right-tailed test using the chi-squared distribution</w:t>
      </w:r>
      <w:r>
        <w:rPr>
          <w:rFonts w:eastAsiaTheme="minorEastAsia"/>
          <w:sz w:val="20"/>
          <w:szCs w:val="20"/>
        </w:rPr>
        <w:t xml:space="preserve">. The degrees of freedom is k – 1, where k is the number of categories. </w:t>
      </w:r>
      <w:r w:rsidR="00214669">
        <w:rPr>
          <w:rFonts w:eastAsiaTheme="minorEastAsia"/>
          <w:sz w:val="20"/>
          <w:szCs w:val="20"/>
        </w:rPr>
        <w:t xml:space="preserve">State your conclusion. </w:t>
      </w:r>
    </w:p>
    <w:p w:rsidR="00E563B1" w:rsidRDefault="005D041E" w:rsidP="00A71081">
      <w:pPr>
        <w:tabs>
          <w:tab w:val="left" w:pos="6319"/>
        </w:tabs>
        <w:spacing w:before="240"/>
        <w:rPr>
          <w:rFonts w:eastAsiaTheme="minorEastAsia"/>
          <w:sz w:val="20"/>
          <w:szCs w:val="20"/>
        </w:rPr>
      </w:pPr>
      <w:r>
        <w:rPr>
          <w:rFonts w:eastAsiaTheme="minorEastAsia"/>
          <w:sz w:val="20"/>
          <w:szCs w:val="20"/>
        </w:rPr>
        <w:t>************************************************************************************************************</w:t>
      </w:r>
    </w:p>
    <w:p w:rsidR="005D041E" w:rsidRDefault="005D041E" w:rsidP="003723C2">
      <w:pPr>
        <w:tabs>
          <w:tab w:val="left" w:pos="6319"/>
        </w:tabs>
        <w:spacing w:after="0"/>
        <w:rPr>
          <w:rFonts w:eastAsiaTheme="minorEastAsia"/>
          <w:sz w:val="20"/>
          <w:szCs w:val="20"/>
        </w:rPr>
      </w:pPr>
      <w:r>
        <w:rPr>
          <w:rFonts w:eastAsiaTheme="minorEastAsia"/>
          <w:sz w:val="20"/>
          <w:szCs w:val="20"/>
        </w:rPr>
        <w:t>Contingency Tables</w:t>
      </w:r>
    </w:p>
    <w:p w:rsidR="005D041E" w:rsidRDefault="00975A38" w:rsidP="00A71081">
      <w:pPr>
        <w:tabs>
          <w:tab w:val="left" w:pos="6319"/>
        </w:tabs>
        <w:spacing w:before="240"/>
        <w:rPr>
          <w:rFonts w:cstheme="minorHAnsi"/>
          <w:color w:val="222222"/>
          <w:sz w:val="20"/>
          <w:szCs w:val="20"/>
          <w:shd w:val="clear" w:color="auto" w:fill="FFFFFF"/>
        </w:rPr>
      </w:pPr>
      <w:r>
        <w:rPr>
          <w:rFonts w:eastAsiaTheme="minorEastAsia"/>
          <w:sz w:val="20"/>
          <w:szCs w:val="20"/>
        </w:rPr>
        <w:t xml:space="preserve">In this </w:t>
      </w:r>
      <w:r w:rsidR="007B36DD">
        <w:rPr>
          <w:rFonts w:eastAsiaTheme="minorEastAsia"/>
          <w:sz w:val="20"/>
          <w:szCs w:val="20"/>
        </w:rPr>
        <w:t xml:space="preserve">section, we will test </w:t>
      </w:r>
      <w:r w:rsidR="007B36DD" w:rsidRPr="003723C2">
        <w:rPr>
          <w:rFonts w:eastAsiaTheme="minorEastAsia" w:cstheme="minorHAnsi"/>
          <w:sz w:val="20"/>
          <w:szCs w:val="20"/>
        </w:rPr>
        <w:t xml:space="preserve">the relationship between two categorical variables. </w:t>
      </w:r>
      <w:r w:rsidR="003723C2" w:rsidRPr="003723C2">
        <w:rPr>
          <w:rFonts w:eastAsiaTheme="minorEastAsia" w:cstheme="minorHAnsi"/>
          <w:sz w:val="20"/>
          <w:szCs w:val="20"/>
        </w:rPr>
        <w:t xml:space="preserve">To do so, we use contingency tables. A contingency table shows </w:t>
      </w:r>
      <w:r w:rsidR="003723C2" w:rsidRPr="003723C2">
        <w:rPr>
          <w:rFonts w:cstheme="minorHAnsi"/>
          <w:color w:val="222222"/>
          <w:sz w:val="20"/>
          <w:szCs w:val="20"/>
          <w:shd w:val="clear" w:color="auto" w:fill="FFFFFF"/>
        </w:rPr>
        <w:t>the distribution of one variable in rows and another in columns, used to study the correlation between the two variables</w:t>
      </w:r>
      <w:r w:rsidR="006C3ED4">
        <w:rPr>
          <w:rFonts w:cstheme="minorHAnsi"/>
          <w:color w:val="222222"/>
          <w:sz w:val="20"/>
          <w:szCs w:val="20"/>
          <w:shd w:val="clear" w:color="auto" w:fill="FFFFFF"/>
        </w:rPr>
        <w:t xml:space="preserve">. </w:t>
      </w:r>
    </w:p>
    <w:p w:rsidR="006C3ED4" w:rsidRDefault="006C3ED4" w:rsidP="00A71081">
      <w:pPr>
        <w:tabs>
          <w:tab w:val="left" w:pos="6319"/>
        </w:tabs>
        <w:spacing w:before="240"/>
        <w:rPr>
          <w:rFonts w:eastAsiaTheme="minorEastAsia"/>
          <w:sz w:val="20"/>
          <w:szCs w:val="20"/>
        </w:rPr>
      </w:pPr>
      <w:r w:rsidRPr="006C3ED4">
        <w:rPr>
          <w:rFonts w:eastAsiaTheme="minorEastAsia"/>
          <w:sz w:val="20"/>
          <w:szCs w:val="20"/>
        </w:rPr>
        <w:drawing>
          <wp:inline distT="0" distB="0" distL="0" distR="0" wp14:anchorId="4072502E" wp14:editId="7C7ACA5A">
            <wp:extent cx="3814549" cy="830153"/>
            <wp:effectExtent l="0" t="0" r="0" b="8255"/>
            <wp:docPr id="58373" name="Picture 32" descr="table_1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3" name="Picture 32" descr="table_11_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549" cy="830153"/>
                    </a:xfrm>
                    <a:prstGeom prst="rect">
                      <a:avLst/>
                    </a:prstGeom>
                    <a:noFill/>
                    <a:ln>
                      <a:noFill/>
                    </a:ln>
                    <a:extLst/>
                  </pic:spPr>
                </pic:pic>
              </a:graphicData>
            </a:graphic>
          </wp:inline>
        </w:drawing>
      </w:r>
    </w:p>
    <w:p w:rsidR="00E563B1" w:rsidRDefault="006C3ED4" w:rsidP="00A71081">
      <w:pPr>
        <w:tabs>
          <w:tab w:val="left" w:pos="6319"/>
        </w:tabs>
        <w:spacing w:before="240"/>
        <w:rPr>
          <w:rFonts w:eastAsiaTheme="minorEastAsia"/>
          <w:sz w:val="20"/>
          <w:szCs w:val="20"/>
        </w:rPr>
      </w:pPr>
      <w:r>
        <w:rPr>
          <w:rFonts w:eastAsiaTheme="minorEastAsia"/>
          <w:sz w:val="20"/>
          <w:szCs w:val="20"/>
        </w:rPr>
        <w:lastRenderedPageBreak/>
        <w:t xml:space="preserve">Here we have two categorical variables. The column variable is gender, which takes the categories male and female. The row variable is enrollment status, which takes the categories full-time and part-time. The table shows enrollment status of students disaggregated by gender. e.g. 6768 male students are enrolled full-time. </w:t>
      </w:r>
    </w:p>
    <w:p w:rsidR="00F567E4" w:rsidRDefault="00F567E4" w:rsidP="00A71081">
      <w:pPr>
        <w:tabs>
          <w:tab w:val="left" w:pos="6319"/>
        </w:tabs>
        <w:spacing w:before="240"/>
        <w:rPr>
          <w:rFonts w:eastAsiaTheme="minorEastAsia"/>
          <w:sz w:val="20"/>
          <w:szCs w:val="20"/>
        </w:rPr>
      </w:pPr>
      <w:r>
        <w:rPr>
          <w:rFonts w:eastAsiaTheme="minorEastAsia"/>
          <w:sz w:val="20"/>
          <w:szCs w:val="20"/>
        </w:rPr>
        <w:t>Using contingency tables, we can run two types of tests to measure the relationship between two categorical variables. These tests are (I) Test of Independence and (II) Test of Homogeneity.</w:t>
      </w:r>
    </w:p>
    <w:p w:rsidR="00F567E4" w:rsidRPr="002879A3" w:rsidRDefault="00F567E4" w:rsidP="00A71081">
      <w:pPr>
        <w:tabs>
          <w:tab w:val="left" w:pos="6319"/>
        </w:tabs>
        <w:spacing w:before="240"/>
        <w:rPr>
          <w:rFonts w:eastAsiaTheme="minorEastAsia"/>
          <w:b/>
          <w:sz w:val="20"/>
          <w:szCs w:val="20"/>
        </w:rPr>
      </w:pPr>
      <w:r w:rsidRPr="002879A3">
        <w:rPr>
          <w:rFonts w:eastAsiaTheme="minorEastAsia"/>
          <w:b/>
          <w:sz w:val="20"/>
          <w:szCs w:val="20"/>
        </w:rPr>
        <w:t>Test of Independence</w:t>
      </w:r>
    </w:p>
    <w:p w:rsidR="004E5D38" w:rsidRDefault="004E5D38" w:rsidP="00A71081">
      <w:pPr>
        <w:tabs>
          <w:tab w:val="left" w:pos="6319"/>
        </w:tabs>
        <w:spacing w:before="240"/>
        <w:rPr>
          <w:rFonts w:eastAsiaTheme="minorEastAsia"/>
          <w:sz w:val="20"/>
          <w:szCs w:val="20"/>
        </w:rPr>
      </w:pPr>
      <w:r>
        <w:rPr>
          <w:rFonts w:eastAsiaTheme="minorEastAsia"/>
          <w:sz w:val="20"/>
          <w:szCs w:val="20"/>
        </w:rPr>
        <w:t xml:space="preserve">Example: Suppose we want to study measure the relationship between two categories – nationality and the use of a product. </w:t>
      </w:r>
    </w:p>
    <w:p w:rsidR="004E5D38" w:rsidRDefault="004E5D38" w:rsidP="004E5D38">
      <w:pPr>
        <w:tabs>
          <w:tab w:val="left" w:pos="6319"/>
        </w:tabs>
        <w:spacing w:before="240" w:after="0"/>
        <w:rPr>
          <w:rFonts w:eastAsiaTheme="minorEastAsia"/>
          <w:sz w:val="20"/>
          <w:szCs w:val="20"/>
        </w:rPr>
      </w:pPr>
      <w:r>
        <w:rPr>
          <w:rFonts w:eastAsiaTheme="minorEastAsia"/>
          <w:sz w:val="20"/>
          <w:szCs w:val="20"/>
        </w:rPr>
        <w:t>Nationality has three categories: American; Latin; Asian</w:t>
      </w:r>
    </w:p>
    <w:p w:rsidR="004E5D38" w:rsidRDefault="002879A3" w:rsidP="004E5D38">
      <w:pPr>
        <w:tabs>
          <w:tab w:val="left" w:pos="6319"/>
        </w:tabs>
        <w:rPr>
          <w:rFonts w:eastAsiaTheme="minorEastAsia"/>
          <w:sz w:val="20"/>
          <w:szCs w:val="20"/>
        </w:rPr>
      </w:pPr>
      <w:r>
        <w:rPr>
          <w:rFonts w:eastAsiaTheme="minorEastAsia"/>
          <w:sz w:val="20"/>
          <w:szCs w:val="20"/>
        </w:rPr>
        <w:t>Use of</w:t>
      </w:r>
      <w:r w:rsidR="004E5D38">
        <w:rPr>
          <w:rFonts w:eastAsiaTheme="minorEastAsia"/>
          <w:sz w:val="20"/>
          <w:szCs w:val="20"/>
        </w:rPr>
        <w:t xml:space="preserve"> product: uses the product; does not use the product</w:t>
      </w:r>
    </w:p>
    <w:p w:rsidR="004E5D38" w:rsidRDefault="00C049D9" w:rsidP="004E5D38">
      <w:pPr>
        <w:tabs>
          <w:tab w:val="left" w:pos="6319"/>
        </w:tabs>
        <w:rPr>
          <w:rFonts w:eastAsiaTheme="minorEastAsia"/>
          <w:sz w:val="20"/>
          <w:szCs w:val="20"/>
        </w:rPr>
      </w:pPr>
      <w:r>
        <w:rPr>
          <w:rFonts w:eastAsiaTheme="minorEastAsia"/>
          <w:sz w:val="20"/>
          <w:szCs w:val="20"/>
        </w:rPr>
        <w:t xml:space="preserve">We want to find out if the two variables are independent or dependent, i.e. is there any dependency between nationality and the choice to use the product. </w:t>
      </w:r>
    </w:p>
    <w:p w:rsidR="000B1524" w:rsidRDefault="00A51F73" w:rsidP="004E5D38">
      <w:pPr>
        <w:tabs>
          <w:tab w:val="left" w:pos="6319"/>
        </w:tabs>
        <w:rPr>
          <w:rFonts w:eastAsiaTheme="minorEastAsia"/>
          <w:sz w:val="20"/>
          <w:szCs w:val="20"/>
        </w:rPr>
      </w:pPr>
      <w:r>
        <w:rPr>
          <w:rFonts w:eastAsiaTheme="minorEastAsia"/>
          <w:sz w:val="20"/>
          <w:szCs w:val="20"/>
        </w:rPr>
        <w:t>The</w:t>
      </w:r>
      <w:r w:rsidR="002879A3">
        <w:rPr>
          <w:rFonts w:eastAsiaTheme="minorEastAsia"/>
          <w:sz w:val="20"/>
          <w:szCs w:val="20"/>
        </w:rPr>
        <w:t xml:space="preserve"> hyp</w:t>
      </w:r>
      <w:r w:rsidR="000B1524">
        <w:rPr>
          <w:rFonts w:eastAsiaTheme="minorEastAsia"/>
          <w:sz w:val="20"/>
          <w:szCs w:val="20"/>
        </w:rPr>
        <w:t xml:space="preserve">othesis </w:t>
      </w:r>
      <w:r>
        <w:rPr>
          <w:rFonts w:eastAsiaTheme="minorEastAsia"/>
          <w:sz w:val="20"/>
          <w:szCs w:val="20"/>
        </w:rPr>
        <w:t>can be stated as:</w:t>
      </w:r>
    </w:p>
    <w:p w:rsidR="002879A3" w:rsidRPr="002879A3" w:rsidRDefault="000B1524" w:rsidP="004E5D38">
      <w:pPr>
        <w:tabs>
          <w:tab w:val="left" w:pos="6319"/>
        </w:tabs>
        <w:rPr>
          <w:rFonts w:eastAsiaTheme="minorEastAsia"/>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0</m:t>
            </m:r>
          </m:sub>
        </m:sSub>
        <m:r>
          <w:rPr>
            <w:rFonts w:ascii="Cambria Math" w:eastAsiaTheme="minorEastAsia" w:hAnsi="Cambria Math"/>
            <w:sz w:val="20"/>
            <w:szCs w:val="20"/>
          </w:rPr>
          <m:t>:origin and nationalit</m:t>
        </m:r>
        <m:r>
          <w:rPr>
            <w:rFonts w:ascii="Cambria Math" w:eastAsiaTheme="minorEastAsia" w:hAnsi="Cambria Math"/>
            <w:sz w:val="20"/>
            <w:szCs w:val="20"/>
          </w:rPr>
          <m:t xml:space="preserve">y are independent </m:t>
        </m:r>
      </m:oMath>
    </w:p>
    <w:p w:rsidR="002879A3" w:rsidRDefault="000B1524" w:rsidP="002879A3">
      <w:pPr>
        <w:tabs>
          <w:tab w:val="left" w:pos="6319"/>
        </w:tabs>
        <w:rPr>
          <w:rFonts w:eastAsiaTheme="minorEastAsia"/>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r>
          <w:rPr>
            <w:rFonts w:ascii="Cambria Math" w:eastAsiaTheme="minorEastAsia" w:hAnsi="Cambria Math"/>
            <w:sz w:val="20"/>
            <w:szCs w:val="20"/>
          </w:rPr>
          <m:t>:origin and nationalit</m:t>
        </m:r>
        <m:r>
          <w:rPr>
            <w:rFonts w:ascii="Cambria Math" w:eastAsiaTheme="minorEastAsia" w:hAnsi="Cambria Math"/>
            <w:sz w:val="20"/>
            <w:szCs w:val="20"/>
          </w:rPr>
          <m:t xml:space="preserve">y are dependent </m:t>
        </m:r>
      </m:oMath>
    </w:p>
    <w:p w:rsidR="000B1524" w:rsidRDefault="000B1524" w:rsidP="002879A3">
      <w:pPr>
        <w:tabs>
          <w:tab w:val="left" w:pos="6319"/>
        </w:tabs>
        <w:rPr>
          <w:rFonts w:eastAsiaTheme="minorEastAsia"/>
          <w:sz w:val="20"/>
          <w:szCs w:val="20"/>
        </w:rPr>
      </w:pPr>
      <w:r>
        <w:rPr>
          <w:rFonts w:eastAsiaTheme="minorEastAsia"/>
          <w:sz w:val="20"/>
          <w:szCs w:val="20"/>
        </w:rPr>
        <w:t>Suppose a sample of 200 observations were collected. The survey results are displayed in the contingency table below:</w:t>
      </w:r>
    </w:p>
    <w:tbl>
      <w:tblPr>
        <w:tblStyle w:val="TableGrid"/>
        <w:tblW w:w="0" w:type="auto"/>
        <w:jc w:val="center"/>
        <w:tblLook w:val="04A0" w:firstRow="1" w:lastRow="0" w:firstColumn="1" w:lastColumn="0" w:noHBand="0" w:noVBand="1"/>
      </w:tblPr>
      <w:tblGrid>
        <w:gridCol w:w="2253"/>
        <w:gridCol w:w="2289"/>
        <w:gridCol w:w="2189"/>
        <w:gridCol w:w="2200"/>
        <w:gridCol w:w="2085"/>
      </w:tblGrid>
      <w:tr w:rsidR="00AA6134" w:rsidTr="00AA6134">
        <w:trPr>
          <w:jc w:val="center"/>
        </w:trPr>
        <w:tc>
          <w:tcPr>
            <w:tcW w:w="2253" w:type="dxa"/>
          </w:tcPr>
          <w:p w:rsidR="00AA6134" w:rsidRDefault="00AA6134" w:rsidP="000B1524">
            <w:pPr>
              <w:tabs>
                <w:tab w:val="left" w:pos="6319"/>
              </w:tabs>
              <w:jc w:val="center"/>
              <w:rPr>
                <w:rFonts w:eastAsiaTheme="minorEastAsia"/>
                <w:sz w:val="20"/>
                <w:szCs w:val="20"/>
              </w:rPr>
            </w:pPr>
          </w:p>
        </w:tc>
        <w:tc>
          <w:tcPr>
            <w:tcW w:w="2289" w:type="dxa"/>
          </w:tcPr>
          <w:p w:rsidR="00AA6134" w:rsidRDefault="00AA6134" w:rsidP="000B1524">
            <w:pPr>
              <w:tabs>
                <w:tab w:val="left" w:pos="6319"/>
              </w:tabs>
              <w:jc w:val="center"/>
              <w:rPr>
                <w:rFonts w:eastAsiaTheme="minorEastAsia"/>
                <w:sz w:val="20"/>
                <w:szCs w:val="20"/>
              </w:rPr>
            </w:pPr>
            <w:r>
              <w:rPr>
                <w:rFonts w:eastAsiaTheme="minorEastAsia"/>
                <w:sz w:val="20"/>
                <w:szCs w:val="20"/>
              </w:rPr>
              <w:t>American</w:t>
            </w:r>
          </w:p>
        </w:tc>
        <w:tc>
          <w:tcPr>
            <w:tcW w:w="2189" w:type="dxa"/>
          </w:tcPr>
          <w:p w:rsidR="00AA6134" w:rsidRDefault="00AA6134" w:rsidP="000B1524">
            <w:pPr>
              <w:tabs>
                <w:tab w:val="left" w:pos="6319"/>
              </w:tabs>
              <w:jc w:val="center"/>
              <w:rPr>
                <w:rFonts w:eastAsiaTheme="minorEastAsia"/>
                <w:sz w:val="20"/>
                <w:szCs w:val="20"/>
              </w:rPr>
            </w:pPr>
            <w:r>
              <w:rPr>
                <w:rFonts w:eastAsiaTheme="minorEastAsia"/>
                <w:sz w:val="20"/>
                <w:szCs w:val="20"/>
              </w:rPr>
              <w:t>Latin</w:t>
            </w:r>
          </w:p>
        </w:tc>
        <w:tc>
          <w:tcPr>
            <w:tcW w:w="2200" w:type="dxa"/>
          </w:tcPr>
          <w:p w:rsidR="00AA6134" w:rsidRDefault="00AA6134" w:rsidP="000B1524">
            <w:pPr>
              <w:tabs>
                <w:tab w:val="left" w:pos="6319"/>
              </w:tabs>
              <w:jc w:val="center"/>
              <w:rPr>
                <w:rFonts w:eastAsiaTheme="minorEastAsia"/>
                <w:sz w:val="20"/>
                <w:szCs w:val="20"/>
              </w:rPr>
            </w:pPr>
            <w:r>
              <w:rPr>
                <w:rFonts w:eastAsiaTheme="minorEastAsia"/>
                <w:sz w:val="20"/>
                <w:szCs w:val="20"/>
              </w:rPr>
              <w:t>Asian</w:t>
            </w:r>
          </w:p>
        </w:tc>
        <w:tc>
          <w:tcPr>
            <w:tcW w:w="2085" w:type="dxa"/>
          </w:tcPr>
          <w:p w:rsidR="00AA6134" w:rsidRDefault="00AA6134" w:rsidP="000B1524">
            <w:pPr>
              <w:tabs>
                <w:tab w:val="left" w:pos="6319"/>
              </w:tabs>
              <w:jc w:val="center"/>
              <w:rPr>
                <w:rFonts w:eastAsiaTheme="minorEastAsia"/>
                <w:sz w:val="20"/>
                <w:szCs w:val="20"/>
              </w:rPr>
            </w:pPr>
          </w:p>
        </w:tc>
      </w:tr>
      <w:tr w:rsidR="00AA6134" w:rsidTr="00AA6134">
        <w:trPr>
          <w:jc w:val="center"/>
        </w:trPr>
        <w:tc>
          <w:tcPr>
            <w:tcW w:w="2253" w:type="dxa"/>
          </w:tcPr>
          <w:p w:rsidR="00AA6134" w:rsidRDefault="00AA6134" w:rsidP="000B1524">
            <w:pPr>
              <w:tabs>
                <w:tab w:val="left" w:pos="6319"/>
              </w:tabs>
              <w:jc w:val="center"/>
              <w:rPr>
                <w:rFonts w:eastAsiaTheme="minorEastAsia"/>
                <w:sz w:val="20"/>
                <w:szCs w:val="20"/>
              </w:rPr>
            </w:pPr>
            <w:r>
              <w:rPr>
                <w:rFonts w:eastAsiaTheme="minorEastAsia"/>
                <w:sz w:val="20"/>
                <w:szCs w:val="20"/>
              </w:rPr>
              <w:t>Use the product</w:t>
            </w:r>
          </w:p>
        </w:tc>
        <w:tc>
          <w:tcPr>
            <w:tcW w:w="2289" w:type="dxa"/>
          </w:tcPr>
          <w:p w:rsidR="00AA6134" w:rsidRDefault="00AA6134" w:rsidP="000B1524">
            <w:pPr>
              <w:tabs>
                <w:tab w:val="left" w:pos="6319"/>
              </w:tabs>
              <w:jc w:val="center"/>
              <w:rPr>
                <w:rFonts w:eastAsiaTheme="minorEastAsia"/>
                <w:sz w:val="20"/>
                <w:szCs w:val="20"/>
              </w:rPr>
            </w:pPr>
            <w:r>
              <w:rPr>
                <w:rFonts w:eastAsiaTheme="minorEastAsia"/>
                <w:sz w:val="20"/>
                <w:szCs w:val="20"/>
              </w:rPr>
              <w:t>50</w:t>
            </w:r>
          </w:p>
        </w:tc>
        <w:tc>
          <w:tcPr>
            <w:tcW w:w="2189" w:type="dxa"/>
          </w:tcPr>
          <w:p w:rsidR="00AA6134" w:rsidRDefault="00AA6134" w:rsidP="000B1524">
            <w:pPr>
              <w:tabs>
                <w:tab w:val="left" w:pos="6319"/>
              </w:tabs>
              <w:jc w:val="center"/>
              <w:rPr>
                <w:rFonts w:eastAsiaTheme="minorEastAsia"/>
                <w:sz w:val="20"/>
                <w:szCs w:val="20"/>
              </w:rPr>
            </w:pPr>
            <w:r>
              <w:rPr>
                <w:rFonts w:eastAsiaTheme="minorEastAsia"/>
                <w:sz w:val="20"/>
                <w:szCs w:val="20"/>
              </w:rPr>
              <w:t>30</w:t>
            </w:r>
          </w:p>
        </w:tc>
        <w:tc>
          <w:tcPr>
            <w:tcW w:w="2200" w:type="dxa"/>
          </w:tcPr>
          <w:p w:rsidR="00AA6134" w:rsidRDefault="00AA6134" w:rsidP="000B1524">
            <w:pPr>
              <w:tabs>
                <w:tab w:val="left" w:pos="6319"/>
              </w:tabs>
              <w:jc w:val="center"/>
              <w:rPr>
                <w:rFonts w:eastAsiaTheme="minorEastAsia"/>
                <w:sz w:val="20"/>
                <w:szCs w:val="20"/>
              </w:rPr>
            </w:pPr>
            <w:r>
              <w:rPr>
                <w:rFonts w:eastAsiaTheme="minorEastAsia"/>
                <w:sz w:val="20"/>
                <w:szCs w:val="20"/>
              </w:rPr>
              <w:t>10</w:t>
            </w:r>
          </w:p>
        </w:tc>
        <w:tc>
          <w:tcPr>
            <w:tcW w:w="2085" w:type="dxa"/>
          </w:tcPr>
          <w:p w:rsidR="00AA6134" w:rsidRDefault="00AA6134" w:rsidP="000B1524">
            <w:pPr>
              <w:tabs>
                <w:tab w:val="left" w:pos="6319"/>
              </w:tabs>
              <w:jc w:val="center"/>
              <w:rPr>
                <w:rFonts w:eastAsiaTheme="minorEastAsia"/>
                <w:sz w:val="20"/>
                <w:szCs w:val="20"/>
              </w:rPr>
            </w:pPr>
            <w:r>
              <w:rPr>
                <w:rFonts w:eastAsiaTheme="minorEastAsia"/>
                <w:sz w:val="20"/>
                <w:szCs w:val="20"/>
              </w:rPr>
              <w:t>r</w:t>
            </w:r>
            <w:r w:rsidRPr="00AA6134">
              <w:rPr>
                <w:rFonts w:eastAsiaTheme="minorEastAsia"/>
                <w:sz w:val="20"/>
                <w:szCs w:val="20"/>
                <w:vertAlign w:val="subscript"/>
              </w:rPr>
              <w:t>1</w:t>
            </w:r>
            <w:r>
              <w:rPr>
                <w:rFonts w:eastAsiaTheme="minorEastAsia"/>
                <w:sz w:val="20"/>
                <w:szCs w:val="20"/>
              </w:rPr>
              <w:t xml:space="preserve"> = 90</w:t>
            </w:r>
          </w:p>
        </w:tc>
      </w:tr>
      <w:tr w:rsidR="00AA6134" w:rsidTr="00AA6134">
        <w:trPr>
          <w:jc w:val="center"/>
        </w:trPr>
        <w:tc>
          <w:tcPr>
            <w:tcW w:w="2253" w:type="dxa"/>
          </w:tcPr>
          <w:p w:rsidR="00AA6134" w:rsidRDefault="00AA6134" w:rsidP="000B1524">
            <w:pPr>
              <w:tabs>
                <w:tab w:val="left" w:pos="6319"/>
              </w:tabs>
              <w:jc w:val="center"/>
              <w:rPr>
                <w:rFonts w:eastAsiaTheme="minorEastAsia"/>
                <w:sz w:val="20"/>
                <w:szCs w:val="20"/>
              </w:rPr>
            </w:pPr>
            <w:r>
              <w:rPr>
                <w:rFonts w:eastAsiaTheme="minorEastAsia"/>
                <w:sz w:val="20"/>
                <w:szCs w:val="20"/>
              </w:rPr>
              <w:t>Do not use the product</w:t>
            </w:r>
          </w:p>
        </w:tc>
        <w:tc>
          <w:tcPr>
            <w:tcW w:w="2289" w:type="dxa"/>
          </w:tcPr>
          <w:p w:rsidR="00AA6134" w:rsidRDefault="00AA6134" w:rsidP="000B1524">
            <w:pPr>
              <w:tabs>
                <w:tab w:val="left" w:pos="6319"/>
              </w:tabs>
              <w:jc w:val="center"/>
              <w:rPr>
                <w:rFonts w:eastAsiaTheme="minorEastAsia"/>
                <w:sz w:val="20"/>
                <w:szCs w:val="20"/>
              </w:rPr>
            </w:pPr>
            <w:r>
              <w:rPr>
                <w:rFonts w:eastAsiaTheme="minorEastAsia"/>
                <w:sz w:val="20"/>
                <w:szCs w:val="20"/>
              </w:rPr>
              <w:t>45</w:t>
            </w:r>
          </w:p>
        </w:tc>
        <w:tc>
          <w:tcPr>
            <w:tcW w:w="2189" w:type="dxa"/>
          </w:tcPr>
          <w:p w:rsidR="00AA6134" w:rsidRDefault="00AA6134" w:rsidP="000B1524">
            <w:pPr>
              <w:tabs>
                <w:tab w:val="left" w:pos="6319"/>
              </w:tabs>
              <w:jc w:val="center"/>
              <w:rPr>
                <w:rFonts w:eastAsiaTheme="minorEastAsia"/>
                <w:sz w:val="20"/>
                <w:szCs w:val="20"/>
              </w:rPr>
            </w:pPr>
            <w:r>
              <w:rPr>
                <w:rFonts w:eastAsiaTheme="minorEastAsia"/>
                <w:sz w:val="20"/>
                <w:szCs w:val="20"/>
              </w:rPr>
              <w:t>25</w:t>
            </w:r>
          </w:p>
        </w:tc>
        <w:tc>
          <w:tcPr>
            <w:tcW w:w="2200" w:type="dxa"/>
          </w:tcPr>
          <w:p w:rsidR="00AA6134" w:rsidRDefault="00AA6134" w:rsidP="000B1524">
            <w:pPr>
              <w:tabs>
                <w:tab w:val="left" w:pos="6319"/>
              </w:tabs>
              <w:jc w:val="center"/>
              <w:rPr>
                <w:rFonts w:eastAsiaTheme="minorEastAsia"/>
                <w:sz w:val="20"/>
                <w:szCs w:val="20"/>
              </w:rPr>
            </w:pPr>
            <w:r>
              <w:rPr>
                <w:rFonts w:eastAsiaTheme="minorEastAsia"/>
                <w:sz w:val="20"/>
                <w:szCs w:val="20"/>
              </w:rPr>
              <w:t>40</w:t>
            </w:r>
          </w:p>
        </w:tc>
        <w:tc>
          <w:tcPr>
            <w:tcW w:w="2085" w:type="dxa"/>
          </w:tcPr>
          <w:p w:rsidR="00AA6134" w:rsidRDefault="00AA6134" w:rsidP="000B1524">
            <w:pPr>
              <w:tabs>
                <w:tab w:val="left" w:pos="6319"/>
              </w:tabs>
              <w:jc w:val="center"/>
              <w:rPr>
                <w:rFonts w:eastAsiaTheme="minorEastAsia"/>
                <w:sz w:val="20"/>
                <w:szCs w:val="20"/>
              </w:rPr>
            </w:pPr>
            <w:r>
              <w:rPr>
                <w:rFonts w:eastAsiaTheme="minorEastAsia"/>
                <w:sz w:val="20"/>
                <w:szCs w:val="20"/>
              </w:rPr>
              <w:t>r</w:t>
            </w:r>
            <w:r>
              <w:rPr>
                <w:rFonts w:eastAsiaTheme="minorEastAsia"/>
                <w:sz w:val="20"/>
                <w:szCs w:val="20"/>
                <w:vertAlign w:val="subscript"/>
              </w:rPr>
              <w:t>2</w:t>
            </w:r>
            <w:r>
              <w:rPr>
                <w:rFonts w:eastAsiaTheme="minorEastAsia"/>
                <w:sz w:val="20"/>
                <w:szCs w:val="20"/>
              </w:rPr>
              <w:t xml:space="preserve"> =</w:t>
            </w:r>
            <w:r>
              <w:rPr>
                <w:rFonts w:eastAsiaTheme="minorEastAsia"/>
                <w:sz w:val="20"/>
                <w:szCs w:val="20"/>
              </w:rPr>
              <w:t xml:space="preserve"> 110</w:t>
            </w:r>
          </w:p>
        </w:tc>
      </w:tr>
      <w:tr w:rsidR="00AA6134" w:rsidTr="00AA6134">
        <w:trPr>
          <w:jc w:val="center"/>
        </w:trPr>
        <w:tc>
          <w:tcPr>
            <w:tcW w:w="2253" w:type="dxa"/>
          </w:tcPr>
          <w:p w:rsidR="00AA6134" w:rsidRDefault="00AA6134" w:rsidP="000B1524">
            <w:pPr>
              <w:tabs>
                <w:tab w:val="left" w:pos="6319"/>
              </w:tabs>
              <w:jc w:val="center"/>
              <w:rPr>
                <w:rFonts w:eastAsiaTheme="minorEastAsia"/>
                <w:sz w:val="20"/>
                <w:szCs w:val="20"/>
              </w:rPr>
            </w:pPr>
          </w:p>
        </w:tc>
        <w:tc>
          <w:tcPr>
            <w:tcW w:w="2289" w:type="dxa"/>
          </w:tcPr>
          <w:p w:rsidR="00AA6134" w:rsidRDefault="00AA6134" w:rsidP="000B1524">
            <w:pPr>
              <w:tabs>
                <w:tab w:val="left" w:pos="6319"/>
              </w:tabs>
              <w:jc w:val="center"/>
              <w:rPr>
                <w:rFonts w:eastAsiaTheme="minorEastAsia"/>
                <w:sz w:val="20"/>
                <w:szCs w:val="20"/>
              </w:rPr>
            </w:pPr>
            <w:r>
              <w:rPr>
                <w:rFonts w:eastAsiaTheme="minorEastAsia"/>
                <w:sz w:val="20"/>
                <w:szCs w:val="20"/>
              </w:rPr>
              <w:t>c</w:t>
            </w:r>
            <w:r w:rsidRPr="00AA6134">
              <w:rPr>
                <w:rFonts w:eastAsiaTheme="minorEastAsia"/>
                <w:sz w:val="20"/>
                <w:szCs w:val="20"/>
                <w:vertAlign w:val="subscript"/>
              </w:rPr>
              <w:t>1</w:t>
            </w:r>
            <w:r>
              <w:rPr>
                <w:rFonts w:eastAsiaTheme="minorEastAsia"/>
                <w:sz w:val="20"/>
                <w:szCs w:val="20"/>
              </w:rPr>
              <w:t xml:space="preserve"> = 95</w:t>
            </w:r>
          </w:p>
        </w:tc>
        <w:tc>
          <w:tcPr>
            <w:tcW w:w="2189" w:type="dxa"/>
          </w:tcPr>
          <w:p w:rsidR="00AA6134" w:rsidRDefault="00AA6134" w:rsidP="000B1524">
            <w:pPr>
              <w:tabs>
                <w:tab w:val="left" w:pos="6319"/>
              </w:tabs>
              <w:jc w:val="center"/>
              <w:rPr>
                <w:rFonts w:eastAsiaTheme="minorEastAsia"/>
                <w:sz w:val="20"/>
                <w:szCs w:val="20"/>
              </w:rPr>
            </w:pPr>
            <w:r>
              <w:rPr>
                <w:rFonts w:eastAsiaTheme="minorEastAsia"/>
                <w:sz w:val="20"/>
                <w:szCs w:val="20"/>
              </w:rPr>
              <w:t>c</w:t>
            </w:r>
            <w:r w:rsidRPr="00AA6134">
              <w:rPr>
                <w:rFonts w:eastAsiaTheme="minorEastAsia"/>
                <w:sz w:val="20"/>
                <w:szCs w:val="20"/>
                <w:vertAlign w:val="subscript"/>
              </w:rPr>
              <w:t>2</w:t>
            </w:r>
            <w:r>
              <w:rPr>
                <w:rFonts w:eastAsiaTheme="minorEastAsia"/>
                <w:sz w:val="20"/>
                <w:szCs w:val="20"/>
              </w:rPr>
              <w:t xml:space="preserve"> = 55</w:t>
            </w:r>
          </w:p>
        </w:tc>
        <w:tc>
          <w:tcPr>
            <w:tcW w:w="2200" w:type="dxa"/>
          </w:tcPr>
          <w:p w:rsidR="00AA6134" w:rsidRDefault="00D33638" w:rsidP="000B1524">
            <w:pPr>
              <w:tabs>
                <w:tab w:val="left" w:pos="6319"/>
              </w:tabs>
              <w:jc w:val="center"/>
              <w:rPr>
                <w:rFonts w:eastAsiaTheme="minorEastAsia"/>
                <w:sz w:val="20"/>
                <w:szCs w:val="20"/>
              </w:rPr>
            </w:pPr>
            <w:r>
              <w:rPr>
                <w:rFonts w:eastAsiaTheme="minorEastAsia"/>
                <w:sz w:val="20"/>
                <w:szCs w:val="20"/>
              </w:rPr>
              <w:t>c</w:t>
            </w:r>
            <w:r>
              <w:rPr>
                <w:rFonts w:eastAsiaTheme="minorEastAsia"/>
                <w:sz w:val="20"/>
                <w:szCs w:val="20"/>
                <w:vertAlign w:val="subscript"/>
              </w:rPr>
              <w:t xml:space="preserve">3 </w:t>
            </w:r>
            <w:r>
              <w:rPr>
                <w:rFonts w:eastAsiaTheme="minorEastAsia"/>
                <w:sz w:val="20"/>
                <w:szCs w:val="20"/>
              </w:rPr>
              <w:t xml:space="preserve">= </w:t>
            </w:r>
            <w:r w:rsidR="00AA6134">
              <w:rPr>
                <w:rFonts w:eastAsiaTheme="minorEastAsia"/>
                <w:sz w:val="20"/>
                <w:szCs w:val="20"/>
              </w:rPr>
              <w:t>50</w:t>
            </w:r>
          </w:p>
        </w:tc>
        <w:tc>
          <w:tcPr>
            <w:tcW w:w="2085" w:type="dxa"/>
          </w:tcPr>
          <w:p w:rsidR="00AA6134" w:rsidRDefault="00AA6134" w:rsidP="000B1524">
            <w:pPr>
              <w:tabs>
                <w:tab w:val="left" w:pos="6319"/>
              </w:tabs>
              <w:jc w:val="center"/>
              <w:rPr>
                <w:rFonts w:eastAsiaTheme="minorEastAsia"/>
                <w:sz w:val="20"/>
                <w:szCs w:val="20"/>
              </w:rPr>
            </w:pPr>
            <w:r>
              <w:rPr>
                <w:rFonts w:eastAsiaTheme="minorEastAsia"/>
                <w:sz w:val="20"/>
                <w:szCs w:val="20"/>
              </w:rPr>
              <w:t>n = 200</w:t>
            </w:r>
          </w:p>
        </w:tc>
      </w:tr>
    </w:tbl>
    <w:p w:rsidR="000B1524" w:rsidRPr="000B1524" w:rsidRDefault="00AA6134" w:rsidP="00945AF0">
      <w:pPr>
        <w:tabs>
          <w:tab w:val="left" w:pos="6319"/>
        </w:tabs>
        <w:spacing w:before="240"/>
        <w:rPr>
          <w:rFonts w:eastAsiaTheme="minorEastAsia"/>
          <w:sz w:val="20"/>
          <w:szCs w:val="20"/>
        </w:rPr>
      </w:pPr>
      <w:r>
        <w:rPr>
          <w:rFonts w:eastAsiaTheme="minorEastAsia"/>
          <w:sz w:val="20"/>
          <w:szCs w:val="20"/>
        </w:rPr>
        <w:t xml:space="preserve">The values in the tables are called observed frequencies. </w:t>
      </w:r>
    </w:p>
    <w:p w:rsidR="000B1524" w:rsidRDefault="000F2428" w:rsidP="002879A3">
      <w:pPr>
        <w:tabs>
          <w:tab w:val="left" w:pos="6319"/>
        </w:tabs>
        <w:rPr>
          <w:rFonts w:eastAsiaTheme="minorEastAsia"/>
          <w:sz w:val="20"/>
          <w:szCs w:val="20"/>
        </w:rPr>
      </w:pPr>
      <w:r>
        <w:rPr>
          <w:rFonts w:eastAsiaTheme="minorEastAsia"/>
          <w:noProof/>
          <w:sz w:val="20"/>
          <w:szCs w:val="20"/>
        </w:rPr>
        <w:pict w14:anchorId="2F32F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7pt;margin-top:21.5pt;width:170pt;height:33pt;z-index:251658240;visibility:visible">
            <v:imagedata r:id="rId9" o:title=""/>
          </v:shape>
          <o:OLEObject Type="Embed" ProgID="Unknown" ShapeID="Object 2" DrawAspect="Content" ObjectID="_1549472276" r:id="rId10"/>
        </w:pict>
      </w:r>
      <w:r>
        <w:rPr>
          <w:rFonts w:eastAsiaTheme="minorEastAsia"/>
          <w:sz w:val="20"/>
          <w:szCs w:val="20"/>
        </w:rPr>
        <w:t>Using the row and column totals, we have to calculate the expected frequencies.</w:t>
      </w:r>
    </w:p>
    <w:p w:rsidR="000F2428" w:rsidRDefault="000F2428" w:rsidP="002879A3">
      <w:pPr>
        <w:tabs>
          <w:tab w:val="left" w:pos="6319"/>
        </w:tabs>
        <w:rPr>
          <w:rFonts w:eastAsiaTheme="minorEastAsia"/>
          <w:sz w:val="20"/>
          <w:szCs w:val="20"/>
        </w:rPr>
      </w:pPr>
    </w:p>
    <w:p w:rsidR="000F2428" w:rsidRDefault="000F2428" w:rsidP="002879A3">
      <w:pPr>
        <w:tabs>
          <w:tab w:val="left" w:pos="6319"/>
        </w:tabs>
        <w:rPr>
          <w:rFonts w:eastAsiaTheme="minorEastAsia"/>
          <w:sz w:val="20"/>
          <w:szCs w:val="20"/>
        </w:rPr>
      </w:pPr>
    </w:p>
    <w:tbl>
      <w:tblPr>
        <w:tblStyle w:val="TableGrid"/>
        <w:tblW w:w="0" w:type="auto"/>
        <w:jc w:val="center"/>
        <w:tblLook w:val="04A0" w:firstRow="1" w:lastRow="0" w:firstColumn="1" w:lastColumn="0" w:noHBand="0" w:noVBand="1"/>
      </w:tblPr>
      <w:tblGrid>
        <w:gridCol w:w="2253"/>
        <w:gridCol w:w="2289"/>
        <w:gridCol w:w="2189"/>
        <w:gridCol w:w="2200"/>
        <w:gridCol w:w="2085"/>
      </w:tblGrid>
      <w:tr w:rsidR="000F2428" w:rsidTr="00D93FB8">
        <w:trPr>
          <w:jc w:val="center"/>
        </w:trPr>
        <w:tc>
          <w:tcPr>
            <w:tcW w:w="2253" w:type="dxa"/>
          </w:tcPr>
          <w:p w:rsidR="000F2428" w:rsidRDefault="000F2428" w:rsidP="00D93FB8">
            <w:pPr>
              <w:tabs>
                <w:tab w:val="left" w:pos="6319"/>
              </w:tabs>
              <w:jc w:val="center"/>
              <w:rPr>
                <w:rFonts w:eastAsiaTheme="minorEastAsia"/>
                <w:sz w:val="20"/>
                <w:szCs w:val="20"/>
              </w:rPr>
            </w:pPr>
          </w:p>
        </w:tc>
        <w:tc>
          <w:tcPr>
            <w:tcW w:w="2289" w:type="dxa"/>
          </w:tcPr>
          <w:p w:rsidR="000F2428" w:rsidRDefault="000F2428" w:rsidP="00D93FB8">
            <w:pPr>
              <w:tabs>
                <w:tab w:val="left" w:pos="6319"/>
              </w:tabs>
              <w:jc w:val="center"/>
              <w:rPr>
                <w:rFonts w:eastAsiaTheme="minorEastAsia"/>
                <w:sz w:val="20"/>
                <w:szCs w:val="20"/>
              </w:rPr>
            </w:pPr>
            <w:r>
              <w:rPr>
                <w:rFonts w:eastAsiaTheme="minorEastAsia"/>
                <w:sz w:val="20"/>
                <w:szCs w:val="20"/>
              </w:rPr>
              <w:t>American</w:t>
            </w:r>
          </w:p>
        </w:tc>
        <w:tc>
          <w:tcPr>
            <w:tcW w:w="2189" w:type="dxa"/>
          </w:tcPr>
          <w:p w:rsidR="000F2428" w:rsidRDefault="000F2428" w:rsidP="00D93FB8">
            <w:pPr>
              <w:tabs>
                <w:tab w:val="left" w:pos="6319"/>
              </w:tabs>
              <w:jc w:val="center"/>
              <w:rPr>
                <w:rFonts w:eastAsiaTheme="minorEastAsia"/>
                <w:sz w:val="20"/>
                <w:szCs w:val="20"/>
              </w:rPr>
            </w:pPr>
            <w:r>
              <w:rPr>
                <w:rFonts w:eastAsiaTheme="minorEastAsia"/>
                <w:sz w:val="20"/>
                <w:szCs w:val="20"/>
              </w:rPr>
              <w:t>Latin</w:t>
            </w:r>
          </w:p>
        </w:tc>
        <w:tc>
          <w:tcPr>
            <w:tcW w:w="2200" w:type="dxa"/>
          </w:tcPr>
          <w:p w:rsidR="000F2428" w:rsidRDefault="000F2428" w:rsidP="00D93FB8">
            <w:pPr>
              <w:tabs>
                <w:tab w:val="left" w:pos="6319"/>
              </w:tabs>
              <w:jc w:val="center"/>
              <w:rPr>
                <w:rFonts w:eastAsiaTheme="minorEastAsia"/>
                <w:sz w:val="20"/>
                <w:szCs w:val="20"/>
              </w:rPr>
            </w:pPr>
            <w:r>
              <w:rPr>
                <w:rFonts w:eastAsiaTheme="minorEastAsia"/>
                <w:sz w:val="20"/>
                <w:szCs w:val="20"/>
              </w:rPr>
              <w:t>Asian</w:t>
            </w:r>
          </w:p>
        </w:tc>
        <w:tc>
          <w:tcPr>
            <w:tcW w:w="2085" w:type="dxa"/>
          </w:tcPr>
          <w:p w:rsidR="000F2428" w:rsidRDefault="000F2428" w:rsidP="00D93FB8">
            <w:pPr>
              <w:tabs>
                <w:tab w:val="left" w:pos="6319"/>
              </w:tabs>
              <w:jc w:val="center"/>
              <w:rPr>
                <w:rFonts w:eastAsiaTheme="minorEastAsia"/>
                <w:sz w:val="20"/>
                <w:szCs w:val="20"/>
              </w:rPr>
            </w:pPr>
          </w:p>
        </w:tc>
      </w:tr>
      <w:tr w:rsidR="00044119" w:rsidTr="00D93FB8">
        <w:trPr>
          <w:jc w:val="center"/>
        </w:trPr>
        <w:tc>
          <w:tcPr>
            <w:tcW w:w="2253" w:type="dxa"/>
          </w:tcPr>
          <w:p w:rsidR="00044119" w:rsidRDefault="00044119" w:rsidP="00D93FB8">
            <w:pPr>
              <w:tabs>
                <w:tab w:val="left" w:pos="6319"/>
              </w:tabs>
              <w:jc w:val="center"/>
              <w:rPr>
                <w:rFonts w:eastAsiaTheme="minorEastAsia"/>
                <w:sz w:val="20"/>
                <w:szCs w:val="20"/>
              </w:rPr>
            </w:pPr>
            <w:r>
              <w:rPr>
                <w:rFonts w:eastAsiaTheme="minorEastAsia"/>
                <w:sz w:val="20"/>
                <w:szCs w:val="20"/>
              </w:rPr>
              <w:t>Use the product</w:t>
            </w:r>
          </w:p>
        </w:tc>
        <w:tc>
          <w:tcPr>
            <w:tcW w:w="2289" w:type="dxa"/>
          </w:tcPr>
          <w:p w:rsidR="00044119" w:rsidRDefault="00044119" w:rsidP="00A647FA">
            <w:pPr>
              <w:tabs>
                <w:tab w:val="left" w:pos="6319"/>
              </w:tabs>
              <w:jc w:val="center"/>
              <w:rPr>
                <w:rFonts w:eastAsiaTheme="minorEastAsia"/>
                <w:sz w:val="20"/>
                <w:szCs w:val="20"/>
              </w:rPr>
            </w:pP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1</m:t>
                      </m:r>
                    </m:sub>
                  </m:sSub>
                </m:e>
              </m:d>
              <m:r>
                <w:rPr>
                  <w:rFonts w:ascii="Cambria Math" w:eastAsiaTheme="minorEastAsia" w:hAnsi="Cambria Math"/>
                  <w:sz w:val="20"/>
                  <w:szCs w:val="20"/>
                </w:rPr>
                <m:t>/n</m:t>
              </m:r>
            </m:oMath>
            <w:r>
              <w:rPr>
                <w:rFonts w:eastAsiaTheme="minorEastAsia"/>
                <w:sz w:val="20"/>
                <w:szCs w:val="20"/>
              </w:rPr>
              <w:t xml:space="preserve">  = 42.75</w:t>
            </w:r>
          </w:p>
        </w:tc>
        <w:tc>
          <w:tcPr>
            <w:tcW w:w="2189" w:type="dxa"/>
          </w:tcPr>
          <w:p w:rsidR="00044119" w:rsidRDefault="00044119" w:rsidP="00A647FA">
            <w:pPr>
              <w:tabs>
                <w:tab w:val="left" w:pos="6319"/>
              </w:tabs>
              <w:jc w:val="center"/>
              <w:rPr>
                <w:rFonts w:eastAsiaTheme="minorEastAsia"/>
                <w:sz w:val="20"/>
                <w:szCs w:val="20"/>
              </w:rPr>
            </w:pP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2</m:t>
                      </m:r>
                    </m:sub>
                  </m:sSub>
                </m:e>
              </m:d>
              <m:r>
                <w:rPr>
                  <w:rFonts w:ascii="Cambria Math" w:eastAsiaTheme="minorEastAsia" w:hAnsi="Cambria Math"/>
                  <w:sz w:val="20"/>
                  <w:szCs w:val="20"/>
                </w:rPr>
                <m:t>/n</m:t>
              </m:r>
            </m:oMath>
            <w:r>
              <w:rPr>
                <w:rFonts w:eastAsiaTheme="minorEastAsia"/>
                <w:sz w:val="20"/>
                <w:szCs w:val="20"/>
              </w:rPr>
              <w:t xml:space="preserve"> = 24.75</w:t>
            </w:r>
          </w:p>
        </w:tc>
        <w:tc>
          <w:tcPr>
            <w:tcW w:w="2200" w:type="dxa"/>
          </w:tcPr>
          <w:p w:rsidR="00044119" w:rsidRDefault="00044119" w:rsidP="00A647FA">
            <w:pPr>
              <w:tabs>
                <w:tab w:val="left" w:pos="6319"/>
              </w:tabs>
              <w:jc w:val="center"/>
              <w:rPr>
                <w:rFonts w:eastAsiaTheme="minorEastAsia"/>
                <w:sz w:val="20"/>
                <w:szCs w:val="20"/>
              </w:rPr>
            </w:pP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3</m:t>
                      </m:r>
                    </m:sub>
                  </m:sSub>
                </m:e>
              </m:d>
              <m:r>
                <w:rPr>
                  <w:rFonts w:ascii="Cambria Math" w:eastAsiaTheme="minorEastAsia" w:hAnsi="Cambria Math"/>
                  <w:sz w:val="20"/>
                  <w:szCs w:val="20"/>
                </w:rPr>
                <m:t>/n</m:t>
              </m:r>
            </m:oMath>
            <w:r>
              <w:rPr>
                <w:rFonts w:eastAsiaTheme="minorEastAsia"/>
                <w:sz w:val="20"/>
                <w:szCs w:val="20"/>
              </w:rPr>
              <w:t xml:space="preserve"> = 22.5</w:t>
            </w:r>
          </w:p>
        </w:tc>
        <w:tc>
          <w:tcPr>
            <w:tcW w:w="2085" w:type="dxa"/>
          </w:tcPr>
          <w:p w:rsidR="00044119" w:rsidRDefault="00044119" w:rsidP="00D93FB8">
            <w:pPr>
              <w:tabs>
                <w:tab w:val="left" w:pos="6319"/>
              </w:tabs>
              <w:jc w:val="center"/>
              <w:rPr>
                <w:rFonts w:eastAsiaTheme="minorEastAsia"/>
                <w:sz w:val="20"/>
                <w:szCs w:val="20"/>
              </w:rPr>
            </w:pPr>
            <w:r>
              <w:rPr>
                <w:rFonts w:eastAsiaTheme="minorEastAsia"/>
                <w:sz w:val="20"/>
                <w:szCs w:val="20"/>
              </w:rPr>
              <w:t>r</w:t>
            </w:r>
            <w:r w:rsidRPr="00AA6134">
              <w:rPr>
                <w:rFonts w:eastAsiaTheme="minorEastAsia"/>
                <w:sz w:val="20"/>
                <w:szCs w:val="20"/>
                <w:vertAlign w:val="subscript"/>
              </w:rPr>
              <w:t>1</w:t>
            </w:r>
            <w:r>
              <w:rPr>
                <w:rFonts w:eastAsiaTheme="minorEastAsia"/>
                <w:sz w:val="20"/>
                <w:szCs w:val="20"/>
              </w:rPr>
              <w:t xml:space="preserve"> = 90</w:t>
            </w:r>
          </w:p>
        </w:tc>
      </w:tr>
      <w:tr w:rsidR="00044119" w:rsidTr="00D93FB8">
        <w:trPr>
          <w:jc w:val="center"/>
        </w:trPr>
        <w:tc>
          <w:tcPr>
            <w:tcW w:w="2253" w:type="dxa"/>
          </w:tcPr>
          <w:p w:rsidR="00044119" w:rsidRDefault="00044119" w:rsidP="00D93FB8">
            <w:pPr>
              <w:tabs>
                <w:tab w:val="left" w:pos="6319"/>
              </w:tabs>
              <w:jc w:val="center"/>
              <w:rPr>
                <w:rFonts w:eastAsiaTheme="minorEastAsia"/>
                <w:sz w:val="20"/>
                <w:szCs w:val="20"/>
              </w:rPr>
            </w:pPr>
            <w:r>
              <w:rPr>
                <w:rFonts w:eastAsiaTheme="minorEastAsia"/>
                <w:sz w:val="20"/>
                <w:szCs w:val="20"/>
              </w:rPr>
              <w:t>Do not use the product</w:t>
            </w:r>
          </w:p>
        </w:tc>
        <w:tc>
          <w:tcPr>
            <w:tcW w:w="2289" w:type="dxa"/>
          </w:tcPr>
          <w:p w:rsidR="00044119" w:rsidRDefault="00044119" w:rsidP="00044119">
            <w:pPr>
              <w:tabs>
                <w:tab w:val="left" w:pos="6319"/>
              </w:tabs>
              <w:jc w:val="center"/>
              <w:rPr>
                <w:rFonts w:eastAsiaTheme="minorEastAsia"/>
                <w:sz w:val="20"/>
                <w:szCs w:val="20"/>
              </w:rPr>
            </w:pP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1</m:t>
                      </m:r>
                    </m:sub>
                  </m:sSub>
                </m:e>
              </m:d>
              <m:r>
                <w:rPr>
                  <w:rFonts w:ascii="Cambria Math" w:eastAsiaTheme="minorEastAsia" w:hAnsi="Cambria Math"/>
                  <w:sz w:val="20"/>
                  <w:szCs w:val="20"/>
                </w:rPr>
                <m:t>/n</m:t>
              </m:r>
              <m:r>
                <w:rPr>
                  <w:rFonts w:ascii="Cambria Math" w:eastAsiaTheme="minorEastAsia" w:hAnsi="Cambria Math"/>
                  <w:sz w:val="20"/>
                  <w:szCs w:val="20"/>
                </w:rPr>
                <m:t xml:space="preserve"> </m:t>
              </m:r>
            </m:oMath>
            <w:r>
              <w:rPr>
                <w:rFonts w:eastAsiaTheme="minorEastAsia"/>
                <w:sz w:val="20"/>
                <w:szCs w:val="20"/>
              </w:rPr>
              <w:t>= 52.25</w:t>
            </w:r>
          </w:p>
        </w:tc>
        <w:tc>
          <w:tcPr>
            <w:tcW w:w="2189" w:type="dxa"/>
          </w:tcPr>
          <w:p w:rsidR="00044119" w:rsidRDefault="00044119" w:rsidP="00A647FA">
            <w:pPr>
              <w:tabs>
                <w:tab w:val="left" w:pos="6319"/>
              </w:tabs>
              <w:jc w:val="center"/>
              <w:rPr>
                <w:rFonts w:eastAsiaTheme="minorEastAsia"/>
                <w:sz w:val="20"/>
                <w:szCs w:val="20"/>
              </w:rPr>
            </w:pP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2</m:t>
                      </m:r>
                    </m:sub>
                  </m:sSub>
                </m:e>
              </m:d>
              <m:r>
                <w:rPr>
                  <w:rFonts w:ascii="Cambria Math" w:eastAsiaTheme="minorEastAsia" w:hAnsi="Cambria Math"/>
                  <w:sz w:val="20"/>
                  <w:szCs w:val="20"/>
                </w:rPr>
                <m:t>/n</m:t>
              </m:r>
            </m:oMath>
            <w:r>
              <w:rPr>
                <w:rFonts w:eastAsiaTheme="minorEastAsia"/>
                <w:sz w:val="20"/>
                <w:szCs w:val="20"/>
              </w:rPr>
              <w:t xml:space="preserve"> = 30.25</w:t>
            </w:r>
          </w:p>
        </w:tc>
        <w:tc>
          <w:tcPr>
            <w:tcW w:w="2200" w:type="dxa"/>
          </w:tcPr>
          <w:p w:rsidR="00044119" w:rsidRDefault="00044119" w:rsidP="00A647FA">
            <w:pPr>
              <w:tabs>
                <w:tab w:val="left" w:pos="6319"/>
              </w:tabs>
              <w:jc w:val="center"/>
              <w:rPr>
                <w:rFonts w:eastAsiaTheme="minorEastAsia"/>
                <w:sz w:val="20"/>
                <w:szCs w:val="20"/>
              </w:rPr>
            </w:pPr>
            <m:oMath>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3</m:t>
                      </m:r>
                    </m:sub>
                  </m:sSub>
                </m:e>
              </m:d>
              <m:r>
                <w:rPr>
                  <w:rFonts w:ascii="Cambria Math" w:eastAsiaTheme="minorEastAsia" w:hAnsi="Cambria Math"/>
                  <w:sz w:val="20"/>
                  <w:szCs w:val="20"/>
                </w:rPr>
                <m:t>/n</m:t>
              </m:r>
            </m:oMath>
            <w:r>
              <w:rPr>
                <w:rFonts w:eastAsiaTheme="minorEastAsia"/>
                <w:sz w:val="20"/>
                <w:szCs w:val="20"/>
              </w:rPr>
              <w:t xml:space="preserve"> = 27.5</w:t>
            </w:r>
          </w:p>
        </w:tc>
        <w:tc>
          <w:tcPr>
            <w:tcW w:w="2085" w:type="dxa"/>
          </w:tcPr>
          <w:p w:rsidR="00044119" w:rsidRDefault="00044119" w:rsidP="00D93FB8">
            <w:pPr>
              <w:tabs>
                <w:tab w:val="left" w:pos="6319"/>
              </w:tabs>
              <w:jc w:val="center"/>
              <w:rPr>
                <w:rFonts w:eastAsiaTheme="minorEastAsia"/>
                <w:sz w:val="20"/>
                <w:szCs w:val="20"/>
              </w:rPr>
            </w:pPr>
            <w:r>
              <w:rPr>
                <w:rFonts w:eastAsiaTheme="minorEastAsia"/>
                <w:sz w:val="20"/>
                <w:szCs w:val="20"/>
              </w:rPr>
              <w:t>r</w:t>
            </w:r>
            <w:r>
              <w:rPr>
                <w:rFonts w:eastAsiaTheme="minorEastAsia"/>
                <w:sz w:val="20"/>
                <w:szCs w:val="20"/>
                <w:vertAlign w:val="subscript"/>
              </w:rPr>
              <w:t>2</w:t>
            </w:r>
            <w:r>
              <w:rPr>
                <w:rFonts w:eastAsiaTheme="minorEastAsia"/>
                <w:sz w:val="20"/>
                <w:szCs w:val="20"/>
              </w:rPr>
              <w:t xml:space="preserve"> = 110</w:t>
            </w:r>
          </w:p>
        </w:tc>
      </w:tr>
      <w:tr w:rsidR="00044119" w:rsidTr="00D93FB8">
        <w:trPr>
          <w:jc w:val="center"/>
        </w:trPr>
        <w:tc>
          <w:tcPr>
            <w:tcW w:w="2253" w:type="dxa"/>
          </w:tcPr>
          <w:p w:rsidR="00044119" w:rsidRDefault="00044119" w:rsidP="00D93FB8">
            <w:pPr>
              <w:tabs>
                <w:tab w:val="left" w:pos="6319"/>
              </w:tabs>
              <w:jc w:val="center"/>
              <w:rPr>
                <w:rFonts w:eastAsiaTheme="minorEastAsia"/>
                <w:sz w:val="20"/>
                <w:szCs w:val="20"/>
              </w:rPr>
            </w:pPr>
          </w:p>
        </w:tc>
        <w:tc>
          <w:tcPr>
            <w:tcW w:w="2289" w:type="dxa"/>
          </w:tcPr>
          <w:p w:rsidR="00044119" w:rsidRDefault="00044119" w:rsidP="00D93FB8">
            <w:pPr>
              <w:tabs>
                <w:tab w:val="left" w:pos="6319"/>
              </w:tabs>
              <w:jc w:val="center"/>
              <w:rPr>
                <w:rFonts w:eastAsiaTheme="minorEastAsia"/>
                <w:sz w:val="20"/>
                <w:szCs w:val="20"/>
              </w:rPr>
            </w:pPr>
            <w:r>
              <w:rPr>
                <w:rFonts w:eastAsiaTheme="minorEastAsia"/>
                <w:sz w:val="20"/>
                <w:szCs w:val="20"/>
              </w:rPr>
              <w:t>c</w:t>
            </w:r>
            <w:r w:rsidRPr="00AA6134">
              <w:rPr>
                <w:rFonts w:eastAsiaTheme="minorEastAsia"/>
                <w:sz w:val="20"/>
                <w:szCs w:val="20"/>
                <w:vertAlign w:val="subscript"/>
              </w:rPr>
              <w:t>1</w:t>
            </w:r>
            <w:r>
              <w:rPr>
                <w:rFonts w:eastAsiaTheme="minorEastAsia"/>
                <w:sz w:val="20"/>
                <w:szCs w:val="20"/>
              </w:rPr>
              <w:t xml:space="preserve"> = 95</w:t>
            </w:r>
          </w:p>
        </w:tc>
        <w:tc>
          <w:tcPr>
            <w:tcW w:w="2189" w:type="dxa"/>
          </w:tcPr>
          <w:p w:rsidR="00044119" w:rsidRDefault="00044119" w:rsidP="00D93FB8">
            <w:pPr>
              <w:tabs>
                <w:tab w:val="left" w:pos="6319"/>
              </w:tabs>
              <w:jc w:val="center"/>
              <w:rPr>
                <w:rFonts w:eastAsiaTheme="minorEastAsia"/>
                <w:sz w:val="20"/>
                <w:szCs w:val="20"/>
              </w:rPr>
            </w:pPr>
            <w:r>
              <w:rPr>
                <w:rFonts w:eastAsiaTheme="minorEastAsia"/>
                <w:sz w:val="20"/>
                <w:szCs w:val="20"/>
              </w:rPr>
              <w:t>c</w:t>
            </w:r>
            <w:r w:rsidRPr="00AA6134">
              <w:rPr>
                <w:rFonts w:eastAsiaTheme="minorEastAsia"/>
                <w:sz w:val="20"/>
                <w:szCs w:val="20"/>
                <w:vertAlign w:val="subscript"/>
              </w:rPr>
              <w:t>2</w:t>
            </w:r>
            <w:r>
              <w:rPr>
                <w:rFonts w:eastAsiaTheme="minorEastAsia"/>
                <w:sz w:val="20"/>
                <w:szCs w:val="20"/>
              </w:rPr>
              <w:t xml:space="preserve"> = 55</w:t>
            </w:r>
          </w:p>
        </w:tc>
        <w:tc>
          <w:tcPr>
            <w:tcW w:w="2200" w:type="dxa"/>
          </w:tcPr>
          <w:p w:rsidR="00044119" w:rsidRDefault="00044119" w:rsidP="00D93FB8">
            <w:pPr>
              <w:tabs>
                <w:tab w:val="left" w:pos="6319"/>
              </w:tabs>
              <w:jc w:val="center"/>
              <w:rPr>
                <w:rFonts w:eastAsiaTheme="minorEastAsia"/>
                <w:sz w:val="20"/>
                <w:szCs w:val="20"/>
              </w:rPr>
            </w:pPr>
            <w:r>
              <w:rPr>
                <w:rFonts w:eastAsiaTheme="minorEastAsia"/>
                <w:sz w:val="20"/>
                <w:szCs w:val="20"/>
              </w:rPr>
              <w:t>c</w:t>
            </w:r>
            <w:r>
              <w:rPr>
                <w:rFonts w:eastAsiaTheme="minorEastAsia"/>
                <w:sz w:val="20"/>
                <w:szCs w:val="20"/>
                <w:vertAlign w:val="subscript"/>
              </w:rPr>
              <w:t xml:space="preserve">3 </w:t>
            </w:r>
            <w:r>
              <w:rPr>
                <w:rFonts w:eastAsiaTheme="minorEastAsia"/>
                <w:sz w:val="20"/>
                <w:szCs w:val="20"/>
              </w:rPr>
              <w:t>= 50</w:t>
            </w:r>
          </w:p>
        </w:tc>
        <w:tc>
          <w:tcPr>
            <w:tcW w:w="2085" w:type="dxa"/>
          </w:tcPr>
          <w:p w:rsidR="00044119" w:rsidRDefault="00044119" w:rsidP="00D93FB8">
            <w:pPr>
              <w:tabs>
                <w:tab w:val="left" w:pos="6319"/>
              </w:tabs>
              <w:jc w:val="center"/>
              <w:rPr>
                <w:rFonts w:eastAsiaTheme="minorEastAsia"/>
                <w:sz w:val="20"/>
                <w:szCs w:val="20"/>
              </w:rPr>
            </w:pPr>
            <w:r>
              <w:rPr>
                <w:rFonts w:eastAsiaTheme="minorEastAsia"/>
                <w:sz w:val="20"/>
                <w:szCs w:val="20"/>
              </w:rPr>
              <w:t>n = 200</w:t>
            </w:r>
          </w:p>
        </w:tc>
      </w:tr>
    </w:tbl>
    <w:p w:rsidR="002879A3" w:rsidRPr="002879A3" w:rsidRDefault="002879A3" w:rsidP="00A51F73">
      <w:pPr>
        <w:tabs>
          <w:tab w:val="left" w:pos="6319"/>
        </w:tabs>
        <w:spacing w:after="0"/>
        <w:rPr>
          <w:rFonts w:eastAsiaTheme="minorEastAsia"/>
          <w:sz w:val="20"/>
          <w:szCs w:val="20"/>
        </w:rPr>
      </w:pPr>
    </w:p>
    <w:p w:rsidR="00A51F73" w:rsidRDefault="00A51F73" w:rsidP="00A51F73">
      <w:pPr>
        <w:tabs>
          <w:tab w:val="left" w:pos="3557"/>
        </w:tabs>
        <w:rPr>
          <w:rFonts w:eastAsiaTheme="minorEastAsia"/>
          <w:sz w:val="20"/>
          <w:szCs w:val="20"/>
        </w:rPr>
      </w:pPr>
      <w:r>
        <w:rPr>
          <w:rFonts w:eastAsiaTheme="minorEastAsia"/>
          <w:sz w:val="20"/>
          <w:szCs w:val="20"/>
        </w:rPr>
        <w:t>The test statistic is the same formula:</w:t>
      </w:r>
    </w:p>
    <w:p w:rsidR="002879A3" w:rsidRPr="00F567E4" w:rsidRDefault="00A51F73" w:rsidP="00A51F73">
      <w:pPr>
        <w:tabs>
          <w:tab w:val="left" w:pos="3557"/>
        </w:tabs>
        <w:rPr>
          <w:rFonts w:eastAsiaTheme="minorEastAsia"/>
          <w:sz w:val="20"/>
          <w:szCs w:val="20"/>
        </w:rPr>
      </w:pPr>
      <w:r>
        <w:rPr>
          <w:rFonts w:eastAsiaTheme="minorEastAsia"/>
          <w:noProof/>
          <w:sz w:val="20"/>
          <w:szCs w:val="20"/>
        </w:rPr>
        <w:drawing>
          <wp:inline distT="0" distB="0" distL="0" distR="0">
            <wp:extent cx="1467134" cy="5254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644" cy="525604"/>
                    </a:xfrm>
                    <a:prstGeom prst="rect">
                      <a:avLst/>
                    </a:prstGeom>
                    <a:noFill/>
                    <a:ln>
                      <a:noFill/>
                    </a:ln>
                  </pic:spPr>
                </pic:pic>
              </a:graphicData>
            </a:graphic>
          </wp:inline>
        </w:drawing>
      </w:r>
      <w:r>
        <w:rPr>
          <w:rFonts w:eastAsiaTheme="minorEastAsia"/>
          <w:sz w:val="20"/>
          <w:szCs w:val="20"/>
        </w:rPr>
        <w:tab/>
      </w:r>
    </w:p>
    <w:p w:rsidR="00BF5396" w:rsidRDefault="00F23755" w:rsidP="00E40255">
      <w:pPr>
        <w:tabs>
          <w:tab w:val="left" w:pos="6319"/>
        </w:tabs>
        <w:rPr>
          <w:rFonts w:eastAsiaTheme="minorEastAsia"/>
          <w:sz w:val="24"/>
          <w:szCs w:val="24"/>
        </w:rPr>
      </w:pP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(50-42.75)</m:t>
                </m:r>
              </m:e>
              <m:sup>
                <m:r>
                  <w:rPr>
                    <w:rFonts w:ascii="Cambria Math" w:hAnsi="Cambria Math"/>
                    <w:sz w:val="24"/>
                    <w:szCs w:val="24"/>
                  </w:rPr>
                  <m:t>2</m:t>
                </m:r>
              </m:sup>
            </m:sSup>
          </m:num>
          <m:den>
            <m:r>
              <w:rPr>
                <w:rFonts w:ascii="Cambria Math" w:hAnsi="Cambria Math"/>
                <w:sz w:val="24"/>
                <w:szCs w:val="24"/>
              </w:rPr>
              <m:t>42.75</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r>
                  <w:rPr>
                    <w:rFonts w:ascii="Cambria Math" w:hAnsi="Cambria Math"/>
                    <w:sz w:val="24"/>
                    <w:szCs w:val="24"/>
                  </w:rPr>
                  <m:t>3</m:t>
                </m:r>
                <m:r>
                  <w:rPr>
                    <w:rFonts w:ascii="Cambria Math" w:hAnsi="Cambria Math"/>
                    <w:sz w:val="24"/>
                    <w:szCs w:val="24"/>
                  </w:rPr>
                  <m:t>0-</m:t>
                </m:r>
                <m:r>
                  <w:rPr>
                    <w:rFonts w:ascii="Cambria Math" w:hAnsi="Cambria Math"/>
                    <w:sz w:val="24"/>
                    <w:szCs w:val="24"/>
                  </w:rPr>
                  <m:t>24</m:t>
                </m:r>
                <m:r>
                  <w:rPr>
                    <w:rFonts w:ascii="Cambria Math" w:hAnsi="Cambria Math"/>
                    <w:sz w:val="24"/>
                    <w:szCs w:val="24"/>
                  </w:rPr>
                  <m:t>.75)</m:t>
                </m:r>
              </m:e>
              <m:sup>
                <m:r>
                  <w:rPr>
                    <w:rFonts w:ascii="Cambria Math" w:hAnsi="Cambria Math"/>
                    <w:sz w:val="24"/>
                    <w:szCs w:val="24"/>
                  </w:rPr>
                  <m:t>2</m:t>
                </m:r>
              </m:sup>
            </m:sSup>
          </m:num>
          <m:den>
            <m:r>
              <w:rPr>
                <w:rFonts w:ascii="Cambria Math" w:hAnsi="Cambria Math"/>
                <w:sz w:val="24"/>
                <w:szCs w:val="24"/>
              </w:rPr>
              <m:t>24</m:t>
            </m:r>
            <m:r>
              <w:rPr>
                <w:rFonts w:ascii="Cambria Math" w:hAnsi="Cambria Math"/>
                <w:sz w:val="24"/>
                <w:szCs w:val="24"/>
              </w:rPr>
              <m:t>.75</m:t>
            </m:r>
          </m:den>
        </m:f>
        <m:r>
          <w:rPr>
            <w:rFonts w:ascii="Cambria Math" w:eastAsiaTheme="minorEastAsia" w:hAnsi="Cambria Math"/>
            <w:sz w:val="24"/>
            <w:szCs w:val="24"/>
          </w:rPr>
          <m:t>+…</m:t>
        </m:r>
      </m:oMath>
      <w:r w:rsidR="00BC57F2" w:rsidRPr="00BC57F2">
        <w:rPr>
          <w:rFonts w:eastAsiaTheme="minorEastAsia"/>
          <w:sz w:val="24"/>
          <w:szCs w:val="24"/>
        </w:rPr>
        <w:t xml:space="preserve"> </w:t>
      </w:r>
    </w:p>
    <w:p w:rsidR="00BC57F2" w:rsidRDefault="00BC57F2" w:rsidP="00E40255">
      <w:pPr>
        <w:tabs>
          <w:tab w:val="left" w:pos="6319"/>
        </w:tabs>
        <w:rPr>
          <w:rFonts w:eastAsiaTheme="minorEastAsia"/>
          <w:sz w:val="20"/>
          <w:szCs w:val="20"/>
        </w:rPr>
      </w:pPr>
    </w:p>
    <w:p w:rsidR="00BC57F2" w:rsidRPr="00BC57F2" w:rsidRDefault="00BC57F2" w:rsidP="00E40255">
      <w:pPr>
        <w:tabs>
          <w:tab w:val="left" w:pos="6319"/>
        </w:tabs>
        <w:rPr>
          <w:sz w:val="20"/>
          <w:szCs w:val="20"/>
        </w:rPr>
      </w:pPr>
      <w:r>
        <w:rPr>
          <w:rFonts w:eastAsiaTheme="minorEastAsia"/>
          <w:sz w:val="20"/>
          <w:szCs w:val="20"/>
        </w:rPr>
        <w:t xml:space="preserve">Again, this is always a right-tailed test. Conduct a right-tailed test using chi-squared distribution. </w:t>
      </w:r>
      <w:bookmarkStart w:id="0" w:name="_GoBack"/>
      <w:bookmarkEnd w:id="0"/>
    </w:p>
    <w:sectPr w:rsidR="00BC57F2" w:rsidRPr="00BC57F2" w:rsidSect="00B970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4C" w:rsidRDefault="0009054C" w:rsidP="00CF5013">
      <w:pPr>
        <w:spacing w:after="0" w:line="240" w:lineRule="auto"/>
      </w:pPr>
      <w:r>
        <w:separator/>
      </w:r>
    </w:p>
  </w:endnote>
  <w:endnote w:type="continuationSeparator" w:id="0">
    <w:p w:rsidR="0009054C" w:rsidRDefault="0009054C" w:rsidP="00CF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4C" w:rsidRDefault="0009054C" w:rsidP="00CF5013">
      <w:pPr>
        <w:spacing w:after="0" w:line="240" w:lineRule="auto"/>
      </w:pPr>
      <w:r>
        <w:separator/>
      </w:r>
    </w:p>
  </w:footnote>
  <w:footnote w:type="continuationSeparator" w:id="0">
    <w:p w:rsidR="0009054C" w:rsidRDefault="0009054C" w:rsidP="00CF5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CB4"/>
    <w:multiLevelType w:val="hybridMultilevel"/>
    <w:tmpl w:val="49C8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F3569"/>
    <w:multiLevelType w:val="hybridMultilevel"/>
    <w:tmpl w:val="A04625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D5607E"/>
    <w:multiLevelType w:val="hybridMultilevel"/>
    <w:tmpl w:val="06846C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47"/>
    <w:rsid w:val="00011685"/>
    <w:rsid w:val="000229E0"/>
    <w:rsid w:val="000400B0"/>
    <w:rsid w:val="00044119"/>
    <w:rsid w:val="000710D2"/>
    <w:rsid w:val="0009054C"/>
    <w:rsid w:val="000B1524"/>
    <w:rsid w:val="000F2428"/>
    <w:rsid w:val="00110C80"/>
    <w:rsid w:val="00214669"/>
    <w:rsid w:val="002237D7"/>
    <w:rsid w:val="00234877"/>
    <w:rsid w:val="002760DF"/>
    <w:rsid w:val="002879A3"/>
    <w:rsid w:val="00287F06"/>
    <w:rsid w:val="0030600A"/>
    <w:rsid w:val="003723C2"/>
    <w:rsid w:val="0039354A"/>
    <w:rsid w:val="003A1A13"/>
    <w:rsid w:val="003E33A4"/>
    <w:rsid w:val="00400F48"/>
    <w:rsid w:val="00457F12"/>
    <w:rsid w:val="004E5D38"/>
    <w:rsid w:val="004F4240"/>
    <w:rsid w:val="00556160"/>
    <w:rsid w:val="005D041E"/>
    <w:rsid w:val="005D48AF"/>
    <w:rsid w:val="005F7B60"/>
    <w:rsid w:val="006036CC"/>
    <w:rsid w:val="00637DB8"/>
    <w:rsid w:val="006A1247"/>
    <w:rsid w:val="006C3ED4"/>
    <w:rsid w:val="006D2357"/>
    <w:rsid w:val="006D74EC"/>
    <w:rsid w:val="007B36DD"/>
    <w:rsid w:val="008A6A9B"/>
    <w:rsid w:val="009172B4"/>
    <w:rsid w:val="00945AF0"/>
    <w:rsid w:val="00975A38"/>
    <w:rsid w:val="00A51F73"/>
    <w:rsid w:val="00A647FA"/>
    <w:rsid w:val="00A71081"/>
    <w:rsid w:val="00AA6134"/>
    <w:rsid w:val="00AE7DBA"/>
    <w:rsid w:val="00B97004"/>
    <w:rsid w:val="00BC57F2"/>
    <w:rsid w:val="00BF5396"/>
    <w:rsid w:val="00C049D9"/>
    <w:rsid w:val="00C32D42"/>
    <w:rsid w:val="00CF5013"/>
    <w:rsid w:val="00D33638"/>
    <w:rsid w:val="00D34B70"/>
    <w:rsid w:val="00D6425A"/>
    <w:rsid w:val="00DE7E8E"/>
    <w:rsid w:val="00E26447"/>
    <w:rsid w:val="00E40255"/>
    <w:rsid w:val="00E44C72"/>
    <w:rsid w:val="00E563B1"/>
    <w:rsid w:val="00EA0D30"/>
    <w:rsid w:val="00EB506F"/>
    <w:rsid w:val="00F23755"/>
    <w:rsid w:val="00F567E4"/>
    <w:rsid w:val="00F7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55"/>
    <w:pPr>
      <w:ind w:left="720"/>
      <w:contextualSpacing/>
    </w:pPr>
  </w:style>
  <w:style w:type="character" w:styleId="PlaceholderText">
    <w:name w:val="Placeholder Text"/>
    <w:basedOn w:val="DefaultParagraphFont"/>
    <w:uiPriority w:val="99"/>
    <w:semiHidden/>
    <w:rsid w:val="002760DF"/>
    <w:rPr>
      <w:color w:val="808080"/>
    </w:rPr>
  </w:style>
  <w:style w:type="paragraph" w:styleId="BalloonText">
    <w:name w:val="Balloon Text"/>
    <w:basedOn w:val="Normal"/>
    <w:link w:val="BalloonTextChar"/>
    <w:uiPriority w:val="99"/>
    <w:semiHidden/>
    <w:unhideWhenUsed/>
    <w:rsid w:val="0027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DF"/>
    <w:rPr>
      <w:rFonts w:ascii="Tahoma" w:hAnsi="Tahoma" w:cs="Tahoma"/>
      <w:sz w:val="16"/>
      <w:szCs w:val="16"/>
    </w:rPr>
  </w:style>
  <w:style w:type="paragraph" w:styleId="Header">
    <w:name w:val="header"/>
    <w:basedOn w:val="Normal"/>
    <w:link w:val="HeaderChar"/>
    <w:uiPriority w:val="99"/>
    <w:unhideWhenUsed/>
    <w:rsid w:val="00CF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13"/>
  </w:style>
  <w:style w:type="paragraph" w:styleId="Footer">
    <w:name w:val="footer"/>
    <w:basedOn w:val="Normal"/>
    <w:link w:val="FooterChar"/>
    <w:uiPriority w:val="99"/>
    <w:unhideWhenUsed/>
    <w:rsid w:val="00CF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13"/>
  </w:style>
  <w:style w:type="table" w:styleId="TableGrid">
    <w:name w:val="Table Grid"/>
    <w:basedOn w:val="TableNormal"/>
    <w:uiPriority w:val="59"/>
    <w:rsid w:val="00B97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55"/>
    <w:pPr>
      <w:ind w:left="720"/>
      <w:contextualSpacing/>
    </w:pPr>
  </w:style>
  <w:style w:type="character" w:styleId="PlaceholderText">
    <w:name w:val="Placeholder Text"/>
    <w:basedOn w:val="DefaultParagraphFont"/>
    <w:uiPriority w:val="99"/>
    <w:semiHidden/>
    <w:rsid w:val="002760DF"/>
    <w:rPr>
      <w:color w:val="808080"/>
    </w:rPr>
  </w:style>
  <w:style w:type="paragraph" w:styleId="BalloonText">
    <w:name w:val="Balloon Text"/>
    <w:basedOn w:val="Normal"/>
    <w:link w:val="BalloonTextChar"/>
    <w:uiPriority w:val="99"/>
    <w:semiHidden/>
    <w:unhideWhenUsed/>
    <w:rsid w:val="0027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DF"/>
    <w:rPr>
      <w:rFonts w:ascii="Tahoma" w:hAnsi="Tahoma" w:cs="Tahoma"/>
      <w:sz w:val="16"/>
      <w:szCs w:val="16"/>
    </w:rPr>
  </w:style>
  <w:style w:type="paragraph" w:styleId="Header">
    <w:name w:val="header"/>
    <w:basedOn w:val="Normal"/>
    <w:link w:val="HeaderChar"/>
    <w:uiPriority w:val="99"/>
    <w:unhideWhenUsed/>
    <w:rsid w:val="00CF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13"/>
  </w:style>
  <w:style w:type="paragraph" w:styleId="Footer">
    <w:name w:val="footer"/>
    <w:basedOn w:val="Normal"/>
    <w:link w:val="FooterChar"/>
    <w:uiPriority w:val="99"/>
    <w:unhideWhenUsed/>
    <w:rsid w:val="00CF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13"/>
  </w:style>
  <w:style w:type="table" w:styleId="TableGrid">
    <w:name w:val="Table Grid"/>
    <w:basedOn w:val="TableNormal"/>
    <w:uiPriority w:val="59"/>
    <w:rsid w:val="00B97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62</cp:revision>
  <dcterms:created xsi:type="dcterms:W3CDTF">2017-02-24T06:33:00Z</dcterms:created>
  <dcterms:modified xsi:type="dcterms:W3CDTF">2017-02-24T14:11:00Z</dcterms:modified>
</cp:coreProperties>
</file>